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C7" w:rsidRDefault="009845CE" w:rsidP="004F50DB">
      <w:pPr>
        <w:spacing w:line="240" w:lineRule="auto"/>
        <w:rPr>
          <w:rFonts w:eastAsia="Times New Roman" w:cs="Arial"/>
          <w:b/>
          <w:bCs/>
          <w:color w:val="000000"/>
          <w:sz w:val="20"/>
          <w:szCs w:val="20"/>
          <w:lang w:eastAsia="es-MX"/>
        </w:rPr>
      </w:pPr>
      <w:r w:rsidRPr="00086A45">
        <w:rPr>
          <w:rFonts w:eastAsia="Times New Roman" w:cs="Arial"/>
          <w:b/>
          <w:bCs/>
          <w:color w:val="000000"/>
          <w:sz w:val="20"/>
          <w:lang w:eastAsia="es-MX"/>
        </w:rPr>
        <w:t>El Instituto Electoral del Estado de Zacatecas</w:t>
      </w:r>
      <w:r w:rsidR="00824E5C">
        <w:rPr>
          <w:rFonts w:eastAsia="Times New Roman" w:cs="Arial"/>
          <w:b/>
          <w:bCs/>
          <w:color w:val="000000"/>
          <w:sz w:val="20"/>
          <w:lang w:eastAsia="es-MX"/>
        </w:rPr>
        <w:t xml:space="preserve"> </w:t>
      </w:r>
      <w:r w:rsidR="00551F0F">
        <w:rPr>
          <w:rFonts w:eastAsia="Times New Roman" w:cs="Arial"/>
          <w:bCs/>
          <w:color w:val="000000"/>
          <w:sz w:val="20"/>
          <w:lang w:eastAsia="es-MX"/>
        </w:rPr>
        <w:t xml:space="preserve">de conformidad con el artículo 35 de la Constitución Política del Estado Libre y Soberano de Zacatecas, es un </w:t>
      </w:r>
      <w:r w:rsidR="00F44A8F" w:rsidRPr="00086A45">
        <w:rPr>
          <w:rFonts w:eastAsia="Times New Roman" w:cs="Arial"/>
          <w:bCs/>
          <w:color w:val="000000"/>
          <w:sz w:val="20"/>
          <w:lang w:eastAsia="es-MX"/>
        </w:rPr>
        <w:t xml:space="preserve">organismo público local electoral, autónomo y de carácter permanente, encargado </w:t>
      </w:r>
      <w:r w:rsidR="0007299D" w:rsidRPr="00086A45">
        <w:rPr>
          <w:rFonts w:eastAsia="Times New Roman" w:cs="Arial"/>
          <w:bCs/>
          <w:color w:val="000000"/>
          <w:sz w:val="20"/>
          <w:lang w:eastAsia="es-MX"/>
        </w:rPr>
        <w:t xml:space="preserve">en coordinación con el Instituto Nacional Electoral </w:t>
      </w:r>
      <w:r w:rsidR="00F44A8F" w:rsidRPr="00086A45">
        <w:rPr>
          <w:rFonts w:eastAsia="Times New Roman" w:cs="Arial"/>
          <w:bCs/>
          <w:color w:val="000000"/>
          <w:sz w:val="20"/>
          <w:lang w:eastAsia="es-MX"/>
        </w:rPr>
        <w:t>de la preparación</w:t>
      </w:r>
      <w:r w:rsidR="00790936" w:rsidRPr="00086A45">
        <w:rPr>
          <w:rFonts w:eastAsia="Times New Roman" w:cs="Arial"/>
          <w:bCs/>
          <w:color w:val="000000"/>
          <w:sz w:val="20"/>
          <w:lang w:eastAsia="es-MX"/>
        </w:rPr>
        <w:t xml:space="preserve">, organización </w:t>
      </w:r>
      <w:r w:rsidR="00F44A8F" w:rsidRPr="00086A45">
        <w:rPr>
          <w:rFonts w:eastAsia="Times New Roman" w:cs="Arial"/>
          <w:bCs/>
          <w:color w:val="000000"/>
          <w:sz w:val="20"/>
          <w:lang w:eastAsia="es-MX"/>
        </w:rPr>
        <w:t>y realización de los procesos electorales para la elección de los integrantes de los poderes</w:t>
      </w:r>
      <w:r w:rsidR="002D4798">
        <w:rPr>
          <w:rFonts w:eastAsia="Times New Roman" w:cs="Arial"/>
          <w:bCs/>
          <w:color w:val="000000"/>
          <w:sz w:val="20"/>
          <w:lang w:eastAsia="es-MX"/>
        </w:rPr>
        <w:t xml:space="preserve"> Legislativo, </w:t>
      </w:r>
      <w:r w:rsidR="0007299D" w:rsidRPr="00086A45">
        <w:rPr>
          <w:rFonts w:eastAsia="Times New Roman" w:cs="Arial"/>
          <w:bCs/>
          <w:color w:val="000000"/>
          <w:sz w:val="20"/>
          <w:lang w:eastAsia="es-MX"/>
        </w:rPr>
        <w:t>Ejecutivo local</w:t>
      </w:r>
      <w:r w:rsidR="00551F0F">
        <w:rPr>
          <w:rFonts w:eastAsia="Times New Roman" w:cs="Arial"/>
          <w:bCs/>
          <w:color w:val="000000"/>
          <w:sz w:val="20"/>
          <w:lang w:eastAsia="es-MX"/>
        </w:rPr>
        <w:t xml:space="preserve">, </w:t>
      </w:r>
      <w:r w:rsidR="002D4798">
        <w:rPr>
          <w:rFonts w:eastAsia="Times New Roman" w:cs="Arial"/>
          <w:bCs/>
          <w:color w:val="000000"/>
          <w:sz w:val="20"/>
          <w:lang w:eastAsia="es-MX"/>
        </w:rPr>
        <w:t>Judicial</w:t>
      </w:r>
      <w:r w:rsidR="00824E5C">
        <w:rPr>
          <w:rFonts w:eastAsia="Times New Roman" w:cs="Arial"/>
          <w:bCs/>
          <w:color w:val="000000"/>
          <w:sz w:val="20"/>
          <w:lang w:eastAsia="es-MX"/>
        </w:rPr>
        <w:t xml:space="preserve"> </w:t>
      </w:r>
      <w:r w:rsidR="00F44A8F" w:rsidRPr="00086A45">
        <w:rPr>
          <w:rFonts w:eastAsia="Times New Roman" w:cs="Arial"/>
          <w:bCs/>
          <w:color w:val="000000"/>
          <w:sz w:val="20"/>
          <w:lang w:eastAsia="es-MX"/>
        </w:rPr>
        <w:t>y de los Ayuntamientos</w:t>
      </w:r>
      <w:r w:rsidR="0007299D" w:rsidRPr="00086A45">
        <w:rPr>
          <w:rFonts w:eastAsia="Times New Roman" w:cs="Arial"/>
          <w:bCs/>
          <w:color w:val="000000"/>
          <w:sz w:val="20"/>
          <w:lang w:eastAsia="es-MX"/>
        </w:rPr>
        <w:t xml:space="preserve">, así como </w:t>
      </w:r>
      <w:r w:rsidR="00F44A8F" w:rsidRPr="00086A45">
        <w:rPr>
          <w:rFonts w:eastAsia="Times New Roman" w:cs="Arial"/>
          <w:bCs/>
          <w:color w:val="000000"/>
          <w:sz w:val="20"/>
          <w:lang w:eastAsia="es-MX"/>
        </w:rPr>
        <w:t>de participación ciudadana</w:t>
      </w:r>
      <w:r w:rsidR="0007299D" w:rsidRPr="00086A45">
        <w:rPr>
          <w:rFonts w:eastAsia="Times New Roman" w:cs="Arial"/>
          <w:bCs/>
          <w:color w:val="000000"/>
          <w:sz w:val="20"/>
          <w:lang w:eastAsia="es-MX"/>
        </w:rPr>
        <w:t xml:space="preserve">, es responsable </w:t>
      </w:r>
      <w:r w:rsidR="00737312" w:rsidRPr="00086A45">
        <w:rPr>
          <w:rFonts w:cs="Arial"/>
          <w:sz w:val="20"/>
        </w:rPr>
        <w:t xml:space="preserve">de proteger los datos personales que </w:t>
      </w:r>
      <w:r w:rsidR="00957B1E" w:rsidRPr="00086A45">
        <w:rPr>
          <w:rFonts w:cs="Arial"/>
          <w:sz w:val="20"/>
        </w:rPr>
        <w:t>recaba</w:t>
      </w:r>
      <w:r w:rsidR="00737312" w:rsidRPr="00086A45">
        <w:rPr>
          <w:rFonts w:cs="Arial"/>
          <w:sz w:val="20"/>
        </w:rPr>
        <w:t xml:space="preserve"> en el ejercicio de sus atribuciones, por ello, </w:t>
      </w:r>
      <w:r w:rsidR="00737312" w:rsidRPr="00086A45">
        <w:rPr>
          <w:rFonts w:eastAsia="Times New Roman" w:cs="Arial"/>
          <w:bCs/>
          <w:color w:val="000000"/>
          <w:sz w:val="20"/>
          <w:lang w:eastAsia="es-MX"/>
        </w:rPr>
        <w:t xml:space="preserve">en cumplimiento </w:t>
      </w:r>
      <w:r w:rsidR="00F637D8" w:rsidRPr="00086A45">
        <w:rPr>
          <w:rFonts w:eastAsia="Times New Roman" w:cs="Arial"/>
          <w:bCs/>
          <w:color w:val="000000"/>
          <w:sz w:val="20"/>
          <w:lang w:eastAsia="es-MX"/>
        </w:rPr>
        <w:t>a</w:t>
      </w:r>
      <w:r w:rsidR="007A4812" w:rsidRPr="00086A45">
        <w:rPr>
          <w:rFonts w:eastAsia="Times New Roman" w:cs="Arial"/>
          <w:bCs/>
          <w:color w:val="000000"/>
          <w:sz w:val="20"/>
          <w:lang w:eastAsia="es-MX"/>
        </w:rPr>
        <w:t xml:space="preserve"> lo previsto </w:t>
      </w:r>
      <w:r w:rsidR="003213A6" w:rsidRPr="00086A45">
        <w:rPr>
          <w:rFonts w:eastAsia="Times New Roman" w:cs="Arial"/>
          <w:bCs/>
          <w:color w:val="000000"/>
          <w:sz w:val="20"/>
          <w:lang w:eastAsia="es-MX"/>
        </w:rPr>
        <w:t>por</w:t>
      </w:r>
      <w:r w:rsidR="00C32732" w:rsidRPr="00086A45">
        <w:rPr>
          <w:rFonts w:eastAsia="Times New Roman" w:cs="Arial"/>
          <w:bCs/>
          <w:color w:val="000000"/>
          <w:sz w:val="20"/>
          <w:lang w:eastAsia="es-MX"/>
        </w:rPr>
        <w:t xml:space="preserve"> los artículos 20</w:t>
      </w:r>
      <w:r w:rsidR="007A4812" w:rsidRPr="00086A45">
        <w:rPr>
          <w:rFonts w:eastAsia="Times New Roman" w:cs="Arial"/>
          <w:bCs/>
          <w:color w:val="000000"/>
          <w:sz w:val="20"/>
          <w:lang w:eastAsia="es-MX"/>
        </w:rPr>
        <w:t xml:space="preserve"> y 22 de la Ley de Protección de Datos Personales en Posesión de los Sujetos Obligados del Estado de Zacatecas, </w:t>
      </w:r>
      <w:r w:rsidR="006C299A" w:rsidRPr="00086A45">
        <w:rPr>
          <w:rFonts w:eastAsia="Times New Roman" w:cs="Arial"/>
          <w:bCs/>
          <w:color w:val="000000"/>
          <w:sz w:val="20"/>
          <w:lang w:eastAsia="es-MX"/>
        </w:rPr>
        <w:t xml:space="preserve">da a conocer </w:t>
      </w:r>
      <w:r w:rsidR="00737312" w:rsidRPr="00086A45">
        <w:rPr>
          <w:rFonts w:eastAsia="Times New Roman" w:cs="Arial"/>
          <w:bCs/>
          <w:color w:val="000000"/>
          <w:sz w:val="20"/>
          <w:lang w:eastAsia="es-MX"/>
        </w:rPr>
        <w:t>el presente</w:t>
      </w:r>
      <w:r w:rsidR="0092454E">
        <w:rPr>
          <w:rFonts w:eastAsia="Times New Roman" w:cs="Arial"/>
          <w:bCs/>
          <w:color w:val="000000"/>
          <w:sz w:val="20"/>
          <w:lang w:eastAsia="es-MX"/>
        </w:rPr>
        <w:t xml:space="preserve"> </w:t>
      </w:r>
      <w:r w:rsidR="007A4812" w:rsidRPr="00CA1C21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Aviso de Privacidad </w:t>
      </w:r>
      <w:r w:rsidR="008B5285" w:rsidRPr="00CA1C21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Integral para </w:t>
      </w:r>
      <w:r w:rsidR="00CA1C21" w:rsidRPr="00CA1C21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el </w:t>
      </w:r>
      <w:r w:rsidR="00DB5184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>Reclutamiento, Selección y Contratación de Supervisores/a</w:t>
      </w:r>
      <w:r w:rsidR="004F6031" w:rsidRPr="004F6031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>s Elect</w:t>
      </w:r>
      <w:r w:rsidR="00DB5184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>orales Locales y Capacitadores/a</w:t>
      </w:r>
      <w:r w:rsidR="004F6031" w:rsidRPr="004F6031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s-Asistentes Electorales Locales para el Proceso Electoral Extraordinario del Poder Judicial </w:t>
      </w:r>
      <w:r w:rsidR="002D4798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del Estado de Zacatecas </w:t>
      </w:r>
      <w:r w:rsidR="004F6031" w:rsidRPr="004F6031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>2025</w:t>
      </w:r>
      <w:r w:rsidR="0034733D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>.</w:t>
      </w:r>
    </w:p>
    <w:p w:rsidR="007743C7" w:rsidRDefault="007743C7" w:rsidP="007743C7">
      <w:pPr>
        <w:spacing w:line="240" w:lineRule="auto"/>
        <w:rPr>
          <w:rFonts w:eastAsia="Times New Roman" w:cs="Arial"/>
          <w:b/>
          <w:bCs/>
          <w:color w:val="000000"/>
          <w:sz w:val="20"/>
          <w:szCs w:val="20"/>
          <w:lang w:eastAsia="es-MX"/>
        </w:rPr>
      </w:pPr>
      <w:bookmarkStart w:id="0" w:name="_GoBack"/>
      <w:bookmarkEnd w:id="0"/>
    </w:p>
    <w:p w:rsidR="007A4812" w:rsidRPr="007743C7" w:rsidRDefault="009F2614" w:rsidP="00DB5184">
      <w:pPr>
        <w:pStyle w:val="Prrafodelista"/>
        <w:numPr>
          <w:ilvl w:val="0"/>
          <w:numId w:val="17"/>
        </w:numPr>
        <w:spacing w:line="240" w:lineRule="auto"/>
        <w:ind w:left="709"/>
        <w:rPr>
          <w:rFonts w:eastAsia="Times New Roman" w:cs="Arial"/>
          <w:b/>
          <w:bCs/>
          <w:color w:val="000000"/>
          <w:sz w:val="20"/>
          <w:szCs w:val="20"/>
          <w:lang w:eastAsia="es-MX"/>
        </w:rPr>
      </w:pPr>
      <w:r w:rsidRPr="007743C7">
        <w:rPr>
          <w:rFonts w:cs="Arial"/>
          <w:b/>
          <w:sz w:val="20"/>
        </w:rPr>
        <w:t>D</w:t>
      </w:r>
      <w:r w:rsidR="007F6E87" w:rsidRPr="007743C7">
        <w:rPr>
          <w:rFonts w:cs="Arial"/>
          <w:b/>
          <w:sz w:val="20"/>
        </w:rPr>
        <w:t>omicilio del responsable</w:t>
      </w:r>
    </w:p>
    <w:p w:rsidR="008B5285" w:rsidRPr="00086A45" w:rsidRDefault="008B5285" w:rsidP="008B5285">
      <w:pPr>
        <w:spacing w:line="240" w:lineRule="auto"/>
        <w:rPr>
          <w:rFonts w:cs="Arial"/>
          <w:b/>
          <w:sz w:val="20"/>
        </w:rPr>
      </w:pPr>
    </w:p>
    <w:p w:rsidR="007A4812" w:rsidRPr="00CA1C21" w:rsidRDefault="0006075A" w:rsidP="00F25D0D">
      <w:pPr>
        <w:spacing w:line="240" w:lineRule="auto"/>
        <w:rPr>
          <w:rFonts w:eastAsia="Times New Roman" w:cs="Arial"/>
          <w:b/>
          <w:bCs/>
          <w:color w:val="000000"/>
          <w:sz w:val="20"/>
          <w:szCs w:val="20"/>
          <w:lang w:eastAsia="es-MX"/>
        </w:rPr>
      </w:pPr>
      <w:r w:rsidRPr="00086A45">
        <w:rPr>
          <w:rFonts w:cs="Arial"/>
          <w:sz w:val="20"/>
        </w:rPr>
        <w:t>E</w:t>
      </w:r>
      <w:r w:rsidR="00787BAE" w:rsidRPr="00086A45">
        <w:rPr>
          <w:rFonts w:cs="Arial"/>
          <w:sz w:val="20"/>
        </w:rPr>
        <w:t xml:space="preserve">l </w:t>
      </w:r>
      <w:r w:rsidR="007A4812" w:rsidRPr="00086A45">
        <w:rPr>
          <w:rFonts w:cs="Arial"/>
          <w:sz w:val="20"/>
        </w:rPr>
        <w:t>Instituto Electoral del Estado de Zacatecas</w:t>
      </w:r>
      <w:r w:rsidR="00AF0D18" w:rsidRPr="00086A45">
        <w:rPr>
          <w:rStyle w:val="Refdenotaalpie"/>
          <w:rFonts w:cs="Arial"/>
          <w:sz w:val="20"/>
        </w:rPr>
        <w:footnoteReference w:id="1"/>
      </w:r>
      <w:r w:rsidR="00AF0D18" w:rsidRPr="00086A45">
        <w:rPr>
          <w:rFonts w:cs="Arial"/>
          <w:sz w:val="20"/>
        </w:rPr>
        <w:t>, con domicilio en</w:t>
      </w:r>
      <w:r w:rsidR="007A4812" w:rsidRPr="00086A45">
        <w:rPr>
          <w:rFonts w:cs="Arial"/>
          <w:sz w:val="20"/>
        </w:rPr>
        <w:t xml:space="preserve"> Blvd. López Portillo No. 236</w:t>
      </w:r>
      <w:r w:rsidR="00666592" w:rsidRPr="00086A45">
        <w:rPr>
          <w:rFonts w:cs="Arial"/>
          <w:sz w:val="20"/>
        </w:rPr>
        <w:t>,</w:t>
      </w:r>
      <w:r w:rsidR="007A4812" w:rsidRPr="00086A45">
        <w:rPr>
          <w:rFonts w:cs="Arial"/>
          <w:sz w:val="20"/>
        </w:rPr>
        <w:t xml:space="preserve"> Col. Arboledas, Guadalupe, Zac. </w:t>
      </w:r>
      <w:r w:rsidRPr="00086A45">
        <w:rPr>
          <w:rFonts w:cs="Arial"/>
          <w:sz w:val="20"/>
        </w:rPr>
        <w:t xml:space="preserve">C.P. 98608, a través de la </w:t>
      </w:r>
      <w:r w:rsidR="00340F73" w:rsidRPr="00086A45">
        <w:rPr>
          <w:rFonts w:cs="Arial"/>
          <w:sz w:val="20"/>
        </w:rPr>
        <w:t xml:space="preserve">Dirección Ejecutiva de </w:t>
      </w:r>
      <w:r w:rsidR="00CA1C21">
        <w:rPr>
          <w:rFonts w:cs="Arial"/>
          <w:sz w:val="20"/>
        </w:rPr>
        <w:t xml:space="preserve">Capacitación Electoral y Cultura </w:t>
      </w:r>
      <w:r w:rsidR="00E46DBA">
        <w:rPr>
          <w:rFonts w:cs="Arial"/>
          <w:sz w:val="20"/>
        </w:rPr>
        <w:t>Cívica</w:t>
      </w:r>
      <w:r w:rsidR="00E33AE2" w:rsidRPr="00086A45">
        <w:rPr>
          <w:rFonts w:cs="Arial"/>
          <w:sz w:val="20"/>
        </w:rPr>
        <w:t xml:space="preserve">, </w:t>
      </w:r>
      <w:r w:rsidRPr="00086A45">
        <w:rPr>
          <w:rFonts w:cs="Arial"/>
          <w:sz w:val="20"/>
        </w:rPr>
        <w:t>e</w:t>
      </w:r>
      <w:r w:rsidR="00787BAE" w:rsidRPr="00086A45">
        <w:rPr>
          <w:rFonts w:cs="Arial"/>
          <w:sz w:val="20"/>
        </w:rPr>
        <w:t xml:space="preserve">s el responsable </w:t>
      </w:r>
      <w:r w:rsidR="007F6E87" w:rsidRPr="00086A45">
        <w:rPr>
          <w:rFonts w:cs="Arial"/>
          <w:sz w:val="20"/>
        </w:rPr>
        <w:t xml:space="preserve">del tratamiento de los datos personales </w:t>
      </w:r>
      <w:r w:rsidR="008B5285" w:rsidRPr="00086A45">
        <w:rPr>
          <w:rFonts w:cs="Arial"/>
          <w:sz w:val="20"/>
        </w:rPr>
        <w:t xml:space="preserve">que se recaben con motivo </w:t>
      </w:r>
      <w:r w:rsidR="00CA1C21">
        <w:rPr>
          <w:rFonts w:cs="Arial"/>
          <w:sz w:val="20"/>
        </w:rPr>
        <w:t>de</w:t>
      </w:r>
      <w:r w:rsidR="001913CB">
        <w:rPr>
          <w:rFonts w:cs="Arial"/>
          <w:sz w:val="20"/>
        </w:rPr>
        <w:t>l</w:t>
      </w:r>
      <w:r w:rsidR="00DB5184">
        <w:rPr>
          <w:rFonts w:cs="Arial"/>
          <w:sz w:val="20"/>
        </w:rPr>
        <w:t xml:space="preserve"> </w:t>
      </w:r>
      <w:r w:rsidR="004F6031" w:rsidRPr="004F6031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>Reclutami</w:t>
      </w:r>
      <w:r w:rsidR="00DB5184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ento, Selección </w:t>
      </w:r>
      <w:r w:rsidR="001C0792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>y</w:t>
      </w:r>
      <w:r w:rsidR="00DB5184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 Contratación de Supervisores/a</w:t>
      </w:r>
      <w:r w:rsidR="004F6031" w:rsidRPr="004F6031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>s Elect</w:t>
      </w:r>
      <w:r w:rsidR="00DB5184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>orales Locales y Capacitadores/a</w:t>
      </w:r>
      <w:r w:rsidR="004F6031" w:rsidRPr="004F6031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s-Asistentes Electorales Locales para el Proceso Electoral Extraordinario del Poder Judicial </w:t>
      </w:r>
      <w:r w:rsidR="002D4798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del Estado de Zacatecas </w:t>
      </w:r>
      <w:r w:rsidR="004F6031" w:rsidRPr="004F6031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>2025</w:t>
      </w:r>
      <w:r w:rsidR="00E46DBA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>,</w:t>
      </w:r>
      <w:r w:rsidR="00DB5184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 </w:t>
      </w:r>
      <w:r w:rsidR="007F6E87" w:rsidRPr="00086A45">
        <w:rPr>
          <w:rFonts w:cs="Arial"/>
          <w:sz w:val="20"/>
        </w:rPr>
        <w:t>los cuales serán protegidos conforme a lo dispuesto por la Ley de Protección de Datos Personales en Posesión de los Sujetos Obligados del Estado de Zacatecas</w:t>
      </w:r>
      <w:r w:rsidR="007F6E87" w:rsidRPr="00086A45">
        <w:rPr>
          <w:rStyle w:val="Refdenotaalpie"/>
          <w:rFonts w:cs="Arial"/>
          <w:sz w:val="20"/>
        </w:rPr>
        <w:footnoteReference w:id="2"/>
      </w:r>
      <w:r w:rsidR="007F6E87" w:rsidRPr="00086A45">
        <w:rPr>
          <w:rFonts w:cs="Arial"/>
          <w:sz w:val="20"/>
        </w:rPr>
        <w:t xml:space="preserve">, </w:t>
      </w:r>
      <w:r w:rsidR="001C0792">
        <w:rPr>
          <w:rFonts w:cs="Arial"/>
          <w:sz w:val="20"/>
        </w:rPr>
        <w:t xml:space="preserve">por </w:t>
      </w:r>
      <w:r w:rsidR="007F6E87" w:rsidRPr="00086A45">
        <w:rPr>
          <w:rFonts w:cs="Arial"/>
          <w:sz w:val="20"/>
        </w:rPr>
        <w:t>la Ley de Transparencia y Acceso a la Información Pública del Estado de Zacatecas</w:t>
      </w:r>
      <w:r w:rsidR="007F6E87" w:rsidRPr="00086A45">
        <w:rPr>
          <w:rStyle w:val="Refdenotaalpie"/>
          <w:rFonts w:cs="Arial"/>
          <w:sz w:val="20"/>
        </w:rPr>
        <w:footnoteReference w:id="3"/>
      </w:r>
      <w:r w:rsidR="00147737" w:rsidRPr="00086A45">
        <w:rPr>
          <w:rFonts w:cs="Arial"/>
          <w:sz w:val="20"/>
        </w:rPr>
        <w:t>, y demás</w:t>
      </w:r>
      <w:r w:rsidR="007F6E87" w:rsidRPr="00086A45">
        <w:rPr>
          <w:rFonts w:cs="Arial"/>
          <w:sz w:val="20"/>
        </w:rPr>
        <w:t xml:space="preserve"> normatividad que resulte aplicable.</w:t>
      </w:r>
    </w:p>
    <w:p w:rsidR="007A4812" w:rsidRPr="00086A45" w:rsidRDefault="007A4812" w:rsidP="00F25D0D">
      <w:pPr>
        <w:pStyle w:val="Prrafodelista"/>
        <w:spacing w:line="240" w:lineRule="auto"/>
        <w:ind w:left="426" w:hanging="426"/>
        <w:rPr>
          <w:rFonts w:cs="Arial"/>
          <w:sz w:val="20"/>
        </w:rPr>
      </w:pPr>
    </w:p>
    <w:p w:rsidR="007603DF" w:rsidRPr="007743C7" w:rsidRDefault="00F637D8" w:rsidP="00DB5184">
      <w:pPr>
        <w:pStyle w:val="Prrafodelista"/>
        <w:numPr>
          <w:ilvl w:val="0"/>
          <w:numId w:val="16"/>
        </w:numPr>
        <w:spacing w:line="240" w:lineRule="auto"/>
        <w:ind w:left="709"/>
        <w:rPr>
          <w:rFonts w:eastAsia="Times New Roman" w:cs="Arial"/>
          <w:b/>
          <w:bCs/>
          <w:color w:val="000000"/>
          <w:sz w:val="20"/>
          <w:lang w:eastAsia="es-MX"/>
        </w:rPr>
      </w:pPr>
      <w:r w:rsidRPr="007743C7">
        <w:rPr>
          <w:rFonts w:cs="Arial"/>
          <w:b/>
          <w:sz w:val="20"/>
        </w:rPr>
        <w:t>D</w:t>
      </w:r>
      <w:r w:rsidR="007A4812" w:rsidRPr="007743C7">
        <w:rPr>
          <w:rFonts w:cs="Arial"/>
          <w:b/>
          <w:sz w:val="20"/>
        </w:rPr>
        <w:t>atos personales que serán sometidos a tratamiento, identific</w:t>
      </w:r>
      <w:r w:rsidR="007603DF" w:rsidRPr="007743C7">
        <w:rPr>
          <w:rFonts w:cs="Arial"/>
          <w:b/>
          <w:sz w:val="20"/>
        </w:rPr>
        <w:t>ando aquéllos que son sensibles.</w:t>
      </w:r>
    </w:p>
    <w:p w:rsidR="003213A6" w:rsidRPr="00086A45" w:rsidRDefault="007F6E87" w:rsidP="00F25D0D">
      <w:pPr>
        <w:spacing w:line="240" w:lineRule="auto"/>
        <w:rPr>
          <w:rFonts w:cs="Arial"/>
          <w:sz w:val="20"/>
        </w:rPr>
      </w:pPr>
      <w:r w:rsidRPr="00086A45">
        <w:rPr>
          <w:rFonts w:cs="Arial"/>
          <w:sz w:val="20"/>
        </w:rPr>
        <w:t xml:space="preserve">El IEEZ para cumplir con sus atribuciones, recaba los siguientes datos personales: </w:t>
      </w:r>
    </w:p>
    <w:p w:rsidR="00CB390E" w:rsidRPr="00086A45" w:rsidRDefault="00CB390E" w:rsidP="00F25D0D">
      <w:pPr>
        <w:pStyle w:val="Prrafodelista"/>
        <w:spacing w:line="240" w:lineRule="auto"/>
        <w:ind w:left="1080"/>
        <w:rPr>
          <w:rFonts w:cs="Arial"/>
          <w:sz w:val="20"/>
        </w:rPr>
      </w:pPr>
    </w:p>
    <w:p w:rsidR="004C1468" w:rsidRPr="00086A45" w:rsidRDefault="00737312" w:rsidP="0071069C">
      <w:pPr>
        <w:spacing w:line="240" w:lineRule="auto"/>
        <w:ind w:left="567"/>
        <w:rPr>
          <w:rFonts w:cs="Arial"/>
          <w:sz w:val="20"/>
        </w:rPr>
      </w:pPr>
      <w:r w:rsidRPr="00086A45">
        <w:rPr>
          <w:rFonts w:cs="Arial"/>
          <w:b/>
          <w:sz w:val="20"/>
        </w:rPr>
        <w:t xml:space="preserve">Datos </w:t>
      </w:r>
      <w:r w:rsidR="001946FD" w:rsidRPr="00086A45">
        <w:rPr>
          <w:rFonts w:cs="Arial"/>
          <w:b/>
          <w:sz w:val="20"/>
        </w:rPr>
        <w:t xml:space="preserve">personales </w:t>
      </w:r>
      <w:r w:rsidRPr="00086A45">
        <w:rPr>
          <w:rFonts w:cs="Arial"/>
          <w:b/>
          <w:sz w:val="20"/>
        </w:rPr>
        <w:t>de identificación</w:t>
      </w:r>
      <w:r w:rsidRPr="00086A45">
        <w:rPr>
          <w:rFonts w:ascii="Calibri" w:hAnsi="Calibri" w:cs="Calibri"/>
          <w:b/>
          <w:sz w:val="20"/>
        </w:rPr>
        <w:t>:</w:t>
      </w:r>
      <w:r w:rsidR="0092454E">
        <w:rPr>
          <w:rFonts w:ascii="Calibri" w:hAnsi="Calibri" w:cs="Calibri"/>
          <w:b/>
          <w:sz w:val="20"/>
        </w:rPr>
        <w:t xml:space="preserve"> </w:t>
      </w:r>
      <w:r w:rsidR="00576E79" w:rsidRPr="00086A45">
        <w:rPr>
          <w:rFonts w:ascii="Calibri" w:hAnsi="Calibri" w:cs="Calibri"/>
          <w:sz w:val="20"/>
        </w:rPr>
        <w:t>Apellido paterno, apellido materno y nombre completo, lugar y fecha de nacimiento, domicilio y tiempo de residencia en el Estado o Municipio, según el ca</w:t>
      </w:r>
      <w:r w:rsidR="00DA6013" w:rsidRPr="00086A45">
        <w:rPr>
          <w:rFonts w:ascii="Calibri" w:hAnsi="Calibri" w:cs="Calibri"/>
          <w:sz w:val="20"/>
        </w:rPr>
        <w:t>so, ocupación, clave de elector</w:t>
      </w:r>
      <w:r w:rsidR="0071069C" w:rsidRPr="00086A45">
        <w:rPr>
          <w:rFonts w:ascii="Calibri" w:hAnsi="Calibri" w:cs="Calibri"/>
          <w:sz w:val="20"/>
        </w:rPr>
        <w:t xml:space="preserve">, </w:t>
      </w:r>
      <w:r w:rsidR="00AF7425" w:rsidRPr="00086A45">
        <w:rPr>
          <w:rFonts w:ascii="Calibri" w:hAnsi="Calibri" w:cs="Calibri"/>
          <w:sz w:val="20"/>
        </w:rPr>
        <w:t>firma</w:t>
      </w:r>
      <w:r w:rsidR="0092454E">
        <w:rPr>
          <w:rFonts w:ascii="Calibri" w:hAnsi="Calibri" w:cs="Calibri"/>
          <w:sz w:val="20"/>
        </w:rPr>
        <w:t>, n</w:t>
      </w:r>
      <w:r w:rsidR="0071069C" w:rsidRPr="00086A45">
        <w:rPr>
          <w:rFonts w:ascii="Calibri" w:hAnsi="Calibri" w:cs="Calibri"/>
          <w:sz w:val="20"/>
        </w:rPr>
        <w:t>úmero de afiliación al IMSS</w:t>
      </w:r>
      <w:r w:rsidR="00CA489E" w:rsidRPr="00086A45">
        <w:rPr>
          <w:rFonts w:ascii="Calibri" w:hAnsi="Calibri" w:cs="Calibri"/>
          <w:sz w:val="20"/>
        </w:rPr>
        <w:t xml:space="preserve"> (en su caso)</w:t>
      </w:r>
      <w:r w:rsidR="0071069C" w:rsidRPr="00086A45">
        <w:rPr>
          <w:rFonts w:ascii="Calibri" w:hAnsi="Calibri" w:cs="Calibri"/>
          <w:sz w:val="20"/>
        </w:rPr>
        <w:t>, Clave Única de Registro de Población(CURP)</w:t>
      </w:r>
      <w:r w:rsidR="00CA489E" w:rsidRPr="00086A45">
        <w:rPr>
          <w:rFonts w:ascii="Calibri" w:hAnsi="Calibri" w:cs="Calibri"/>
          <w:sz w:val="20"/>
        </w:rPr>
        <w:t xml:space="preserve">, número de </w:t>
      </w:r>
      <w:r w:rsidR="0071069C" w:rsidRPr="00086A45">
        <w:rPr>
          <w:rFonts w:ascii="Calibri" w:hAnsi="Calibri" w:cs="Calibri"/>
          <w:sz w:val="20"/>
        </w:rPr>
        <w:t xml:space="preserve">crédito </w:t>
      </w:r>
      <w:r w:rsidR="00CA489E" w:rsidRPr="00086A45">
        <w:rPr>
          <w:rFonts w:ascii="Calibri" w:hAnsi="Calibri" w:cs="Calibri"/>
          <w:sz w:val="20"/>
        </w:rPr>
        <w:t xml:space="preserve">de </w:t>
      </w:r>
      <w:r w:rsidR="0071069C" w:rsidRPr="00086A45">
        <w:rPr>
          <w:rFonts w:ascii="Calibri" w:hAnsi="Calibri" w:cs="Calibri"/>
          <w:sz w:val="20"/>
        </w:rPr>
        <w:t>INFONAVIT</w:t>
      </w:r>
      <w:r w:rsidR="00CA489E" w:rsidRPr="00086A45">
        <w:rPr>
          <w:rFonts w:ascii="Calibri" w:hAnsi="Calibri" w:cs="Calibri"/>
          <w:sz w:val="20"/>
        </w:rPr>
        <w:t xml:space="preserve"> (en su caso)</w:t>
      </w:r>
      <w:r w:rsidR="00E46DBA">
        <w:rPr>
          <w:rFonts w:ascii="Calibri" w:hAnsi="Calibri" w:cs="Calibri"/>
          <w:sz w:val="20"/>
        </w:rPr>
        <w:t>,</w:t>
      </w:r>
      <w:r w:rsidR="007743C7">
        <w:rPr>
          <w:rFonts w:ascii="Calibri" w:hAnsi="Calibri" w:cs="Calibri"/>
          <w:sz w:val="20"/>
        </w:rPr>
        <w:t xml:space="preserve"> Registro Federal de Contribuyentes</w:t>
      </w:r>
      <w:r w:rsidR="00F86E47">
        <w:rPr>
          <w:rFonts w:ascii="Calibri" w:hAnsi="Calibri" w:cs="Calibri"/>
          <w:sz w:val="20"/>
        </w:rPr>
        <w:t xml:space="preserve"> </w:t>
      </w:r>
      <w:r w:rsidR="001C0792">
        <w:rPr>
          <w:rFonts w:ascii="Calibri" w:hAnsi="Calibri" w:cs="Calibri"/>
          <w:sz w:val="20"/>
        </w:rPr>
        <w:t>(RFC)</w:t>
      </w:r>
      <w:r w:rsidR="007743C7">
        <w:rPr>
          <w:rFonts w:ascii="Calibri" w:hAnsi="Calibri" w:cs="Calibri"/>
          <w:sz w:val="20"/>
        </w:rPr>
        <w:t xml:space="preserve">, número de teléfono, correo electrónico. </w:t>
      </w:r>
    </w:p>
    <w:p w:rsidR="0071069C" w:rsidRPr="00086A45" w:rsidRDefault="0071069C" w:rsidP="004C1468">
      <w:pPr>
        <w:spacing w:line="240" w:lineRule="auto"/>
        <w:ind w:left="567"/>
        <w:rPr>
          <w:rFonts w:cs="Arial"/>
          <w:b/>
          <w:sz w:val="20"/>
        </w:rPr>
      </w:pPr>
    </w:p>
    <w:p w:rsidR="0071069C" w:rsidRPr="00086A45" w:rsidRDefault="004C1468" w:rsidP="00C32732">
      <w:pPr>
        <w:spacing w:line="240" w:lineRule="auto"/>
        <w:ind w:left="567"/>
        <w:rPr>
          <w:rFonts w:cs="Arial"/>
          <w:sz w:val="20"/>
        </w:rPr>
      </w:pPr>
      <w:r w:rsidRPr="00086A45">
        <w:rPr>
          <w:rFonts w:cs="Arial"/>
          <w:b/>
          <w:sz w:val="20"/>
        </w:rPr>
        <w:t>Datos Personales sensibles:</w:t>
      </w:r>
      <w:r w:rsidR="0092454E">
        <w:rPr>
          <w:rFonts w:cs="Arial"/>
          <w:b/>
          <w:sz w:val="20"/>
        </w:rPr>
        <w:t xml:space="preserve"> </w:t>
      </w:r>
      <w:r w:rsidR="009A083C" w:rsidRPr="00086A45">
        <w:rPr>
          <w:rFonts w:cs="Arial"/>
          <w:sz w:val="20"/>
        </w:rPr>
        <w:t>Identificación o pertenencia a alguno de estos grupos vulnerables: Diversidad sexual; Indígena; Afromexica</w:t>
      </w:r>
      <w:r w:rsidR="0074148D">
        <w:rPr>
          <w:rFonts w:cs="Arial"/>
          <w:sz w:val="20"/>
        </w:rPr>
        <w:t>n</w:t>
      </w:r>
      <w:r w:rsidR="008B45E4">
        <w:rPr>
          <w:rFonts w:cs="Arial"/>
          <w:sz w:val="20"/>
        </w:rPr>
        <w:t>o; Discapacidad o Adulto Mayor.</w:t>
      </w:r>
    </w:p>
    <w:p w:rsidR="00AF7425" w:rsidRPr="00086A45" w:rsidRDefault="00AF7425" w:rsidP="00F25D0D">
      <w:pPr>
        <w:spacing w:line="240" w:lineRule="auto"/>
        <w:rPr>
          <w:rFonts w:cs="Arial"/>
          <w:sz w:val="20"/>
        </w:rPr>
      </w:pPr>
    </w:p>
    <w:p w:rsidR="003213A6" w:rsidRPr="00086A45" w:rsidRDefault="00F637D8" w:rsidP="00DB5184">
      <w:pPr>
        <w:pStyle w:val="Prrafodelista"/>
        <w:numPr>
          <w:ilvl w:val="0"/>
          <w:numId w:val="16"/>
        </w:numPr>
        <w:spacing w:line="240" w:lineRule="auto"/>
        <w:ind w:left="709"/>
        <w:rPr>
          <w:rFonts w:eastAsia="Times New Roman" w:cs="Arial"/>
          <w:b/>
          <w:bCs/>
          <w:color w:val="000000"/>
          <w:sz w:val="20"/>
          <w:lang w:eastAsia="es-MX"/>
        </w:rPr>
      </w:pPr>
      <w:r w:rsidRPr="00086A45">
        <w:rPr>
          <w:rFonts w:cs="Arial"/>
          <w:b/>
          <w:sz w:val="20"/>
        </w:rPr>
        <w:t>F</w:t>
      </w:r>
      <w:r w:rsidR="007A4812" w:rsidRPr="00086A45">
        <w:rPr>
          <w:rFonts w:cs="Arial"/>
          <w:b/>
          <w:sz w:val="20"/>
        </w:rPr>
        <w:t xml:space="preserve">undamento legal que faculta al </w:t>
      </w:r>
      <w:r w:rsidR="00022520" w:rsidRPr="00086A45">
        <w:rPr>
          <w:rFonts w:cs="Arial"/>
          <w:b/>
          <w:sz w:val="20"/>
        </w:rPr>
        <w:t xml:space="preserve">IEEZ </w:t>
      </w:r>
      <w:r w:rsidR="007A4812" w:rsidRPr="00086A45">
        <w:rPr>
          <w:rFonts w:cs="Arial"/>
          <w:b/>
          <w:sz w:val="20"/>
        </w:rPr>
        <w:t>pa</w:t>
      </w:r>
      <w:r w:rsidR="007A75A3" w:rsidRPr="00086A45">
        <w:rPr>
          <w:rFonts w:cs="Arial"/>
          <w:b/>
          <w:sz w:val="20"/>
        </w:rPr>
        <w:t>ra llevar a cabo el tratamiento</w:t>
      </w:r>
    </w:p>
    <w:p w:rsidR="00957B1E" w:rsidRPr="00086A45" w:rsidRDefault="0006075A" w:rsidP="00F25D0D">
      <w:pPr>
        <w:spacing w:line="240" w:lineRule="auto"/>
        <w:rPr>
          <w:rFonts w:cs="Arial"/>
          <w:sz w:val="20"/>
        </w:rPr>
      </w:pPr>
      <w:r w:rsidRPr="00086A45">
        <w:rPr>
          <w:rFonts w:cs="Arial"/>
          <w:sz w:val="20"/>
        </w:rPr>
        <w:t>Los</w:t>
      </w:r>
      <w:r w:rsidR="00F637D8" w:rsidRPr="00086A45">
        <w:rPr>
          <w:rFonts w:cs="Arial"/>
          <w:sz w:val="20"/>
        </w:rPr>
        <w:t xml:space="preserve"> datos personales </w:t>
      </w:r>
      <w:r w:rsidRPr="00086A45">
        <w:rPr>
          <w:rFonts w:cs="Arial"/>
          <w:sz w:val="20"/>
        </w:rPr>
        <w:t xml:space="preserve">se tratan </w:t>
      </w:r>
      <w:r w:rsidR="00F637D8" w:rsidRPr="00086A45">
        <w:rPr>
          <w:rFonts w:cs="Arial"/>
          <w:sz w:val="20"/>
        </w:rPr>
        <w:t xml:space="preserve">con base en lo previsto por los artículos </w:t>
      </w:r>
      <w:r w:rsidR="00022520" w:rsidRPr="00086A45">
        <w:rPr>
          <w:rFonts w:cs="Arial"/>
          <w:sz w:val="20"/>
        </w:rPr>
        <w:t>6°, apartado A, fr</w:t>
      </w:r>
      <w:r w:rsidR="00250913" w:rsidRPr="00086A45">
        <w:rPr>
          <w:rFonts w:cs="Arial"/>
          <w:sz w:val="20"/>
        </w:rPr>
        <w:t xml:space="preserve">acción II, 16, párrafo segundo </w:t>
      </w:r>
      <w:r w:rsidR="00B463C3" w:rsidRPr="00086A45">
        <w:rPr>
          <w:rFonts w:cs="Arial"/>
          <w:sz w:val="20"/>
        </w:rPr>
        <w:t xml:space="preserve">de la Constitución Política de los Estados Unidos Mexicanos; </w:t>
      </w:r>
      <w:r w:rsidR="003B47CE" w:rsidRPr="00086A45">
        <w:rPr>
          <w:rFonts w:cs="Arial"/>
          <w:sz w:val="20"/>
        </w:rPr>
        <w:t>1, 85</w:t>
      </w:r>
      <w:r w:rsidR="008E6BDD" w:rsidRPr="00086A45">
        <w:rPr>
          <w:rFonts w:cs="Arial"/>
          <w:sz w:val="20"/>
        </w:rPr>
        <w:t>,</w:t>
      </w:r>
      <w:r w:rsidR="003B47CE" w:rsidRPr="00086A45">
        <w:rPr>
          <w:rFonts w:cs="Arial"/>
          <w:sz w:val="20"/>
        </w:rPr>
        <w:t xml:space="preserve"> 89</w:t>
      </w:r>
      <w:r w:rsidR="008E6BDD" w:rsidRPr="00086A45">
        <w:rPr>
          <w:rFonts w:cs="Arial"/>
          <w:sz w:val="20"/>
        </w:rPr>
        <w:t>, 92, 93, 94, 170,</w:t>
      </w:r>
      <w:r w:rsidR="0092454E">
        <w:rPr>
          <w:rFonts w:cs="Arial"/>
          <w:sz w:val="20"/>
        </w:rPr>
        <w:t xml:space="preserve"> </w:t>
      </w:r>
      <w:r w:rsidR="008E6BDD" w:rsidRPr="00086A45">
        <w:rPr>
          <w:rFonts w:cs="Arial"/>
          <w:sz w:val="20"/>
        </w:rPr>
        <w:t>171, 172</w:t>
      </w:r>
      <w:r w:rsidR="003B47CE" w:rsidRPr="00086A45">
        <w:rPr>
          <w:rFonts w:cs="Arial"/>
          <w:sz w:val="20"/>
        </w:rPr>
        <w:t xml:space="preserve"> de la Ley de Tra</w:t>
      </w:r>
      <w:r w:rsidR="0092454E">
        <w:rPr>
          <w:rFonts w:cs="Arial"/>
          <w:sz w:val="20"/>
        </w:rPr>
        <w:t>n</w:t>
      </w:r>
      <w:r w:rsidR="003B47CE" w:rsidRPr="00086A45">
        <w:rPr>
          <w:rFonts w:cs="Arial"/>
          <w:sz w:val="20"/>
        </w:rPr>
        <w:t xml:space="preserve">sparencia </w:t>
      </w:r>
      <w:r w:rsidR="007F6E87" w:rsidRPr="00086A45">
        <w:rPr>
          <w:rFonts w:cs="Arial"/>
          <w:sz w:val="20"/>
        </w:rPr>
        <w:t xml:space="preserve">Local; </w:t>
      </w:r>
      <w:r w:rsidR="00A64269" w:rsidRPr="00086A45">
        <w:rPr>
          <w:rFonts w:cs="Arial"/>
          <w:sz w:val="20"/>
        </w:rPr>
        <w:t>10,</w:t>
      </w:r>
      <w:r w:rsidR="0092454E">
        <w:rPr>
          <w:rFonts w:cs="Arial"/>
          <w:sz w:val="20"/>
        </w:rPr>
        <w:t xml:space="preserve"> 11, 12, 16</w:t>
      </w:r>
      <w:r w:rsidR="00A64269" w:rsidRPr="00086A45">
        <w:rPr>
          <w:rFonts w:cs="Arial"/>
          <w:sz w:val="20"/>
        </w:rPr>
        <w:t xml:space="preserve"> frac</w:t>
      </w:r>
      <w:r w:rsidR="007A75A3" w:rsidRPr="00086A45">
        <w:rPr>
          <w:rFonts w:cs="Arial"/>
          <w:sz w:val="20"/>
        </w:rPr>
        <w:t>ción</w:t>
      </w:r>
      <w:r w:rsidR="0092454E">
        <w:rPr>
          <w:rFonts w:cs="Arial"/>
          <w:sz w:val="20"/>
        </w:rPr>
        <w:t xml:space="preserve"> </w:t>
      </w:r>
      <w:r w:rsidR="007A75A3" w:rsidRPr="00086A45">
        <w:rPr>
          <w:rFonts w:cs="Arial"/>
          <w:sz w:val="20"/>
        </w:rPr>
        <w:t>IV,</w:t>
      </w:r>
      <w:r w:rsidR="00512258" w:rsidRPr="00086A45">
        <w:rPr>
          <w:rFonts w:cs="Arial"/>
          <w:sz w:val="20"/>
        </w:rPr>
        <w:t xml:space="preserve"> 19,</w:t>
      </w:r>
      <w:r w:rsidR="007A75A3" w:rsidRPr="00086A45">
        <w:rPr>
          <w:rFonts w:cs="Arial"/>
          <w:sz w:val="20"/>
        </w:rPr>
        <w:t xml:space="preserve"> 20</w:t>
      </w:r>
      <w:r w:rsidR="00512258" w:rsidRPr="00086A45">
        <w:rPr>
          <w:rFonts w:cs="Arial"/>
          <w:sz w:val="20"/>
        </w:rPr>
        <w:t>, 34, 56</w:t>
      </w:r>
      <w:r w:rsidR="008E6BDD" w:rsidRPr="00086A45">
        <w:rPr>
          <w:rFonts w:cs="Arial"/>
          <w:sz w:val="20"/>
        </w:rPr>
        <w:t>, 57, 65 y</w:t>
      </w:r>
      <w:r w:rsidR="00512258" w:rsidRPr="00086A45">
        <w:rPr>
          <w:rFonts w:cs="Arial"/>
          <w:sz w:val="20"/>
        </w:rPr>
        <w:t xml:space="preserve"> 70</w:t>
      </w:r>
      <w:r w:rsidR="00212D7D" w:rsidRPr="00086A45">
        <w:rPr>
          <w:rFonts w:cs="Arial"/>
          <w:sz w:val="20"/>
        </w:rPr>
        <w:t xml:space="preserve"> de la Ley </w:t>
      </w:r>
      <w:r w:rsidR="00A64269" w:rsidRPr="00086A45">
        <w:rPr>
          <w:rFonts w:cs="Arial"/>
          <w:sz w:val="20"/>
        </w:rPr>
        <w:t>de Datos</w:t>
      </w:r>
      <w:r w:rsidR="00803053" w:rsidRPr="00086A45">
        <w:rPr>
          <w:rFonts w:cs="Arial"/>
          <w:sz w:val="20"/>
        </w:rPr>
        <w:t xml:space="preserve"> Personales</w:t>
      </w:r>
      <w:r w:rsidR="007A75A3" w:rsidRPr="00086A45">
        <w:rPr>
          <w:rFonts w:cs="Arial"/>
          <w:sz w:val="20"/>
        </w:rPr>
        <w:t xml:space="preserve">; </w:t>
      </w:r>
      <w:r w:rsidR="00BB7740" w:rsidRPr="00086A45">
        <w:rPr>
          <w:rFonts w:cs="Arial"/>
          <w:sz w:val="20"/>
        </w:rPr>
        <w:t>52 numeral 1, fracción XIV</w:t>
      </w:r>
      <w:r w:rsidR="008E6BDD" w:rsidRPr="00086A45">
        <w:rPr>
          <w:rFonts w:cs="Arial"/>
          <w:sz w:val="20"/>
        </w:rPr>
        <w:t xml:space="preserve"> del Reglamento Interior del Instituto Electoral del Estado de Zacatecas; Funci</w:t>
      </w:r>
      <w:r w:rsidR="00BB7740" w:rsidRPr="00086A45">
        <w:rPr>
          <w:rFonts w:cs="Arial"/>
          <w:sz w:val="20"/>
        </w:rPr>
        <w:t>ón</w:t>
      </w:r>
      <w:r w:rsidR="0092454E">
        <w:rPr>
          <w:rFonts w:cs="Arial"/>
          <w:sz w:val="20"/>
        </w:rPr>
        <w:t xml:space="preserve"> </w:t>
      </w:r>
      <w:r w:rsidR="00B43B1A">
        <w:rPr>
          <w:rFonts w:cs="Arial"/>
          <w:sz w:val="20"/>
        </w:rPr>
        <w:t>2</w:t>
      </w:r>
      <w:r w:rsidR="0092454E">
        <w:rPr>
          <w:rFonts w:cs="Arial"/>
          <w:sz w:val="20"/>
        </w:rPr>
        <w:t xml:space="preserve"> </w:t>
      </w:r>
      <w:r w:rsidR="00B24294" w:rsidRPr="00086A45">
        <w:rPr>
          <w:rFonts w:cs="Arial"/>
          <w:sz w:val="20"/>
        </w:rPr>
        <w:t xml:space="preserve">respecto de las funciones de la persona que ocupe el cargo </w:t>
      </w:r>
      <w:r w:rsidR="00B24294" w:rsidRPr="004D18B3">
        <w:rPr>
          <w:rFonts w:cs="Arial"/>
          <w:sz w:val="20"/>
        </w:rPr>
        <w:t>de</w:t>
      </w:r>
      <w:r w:rsidR="00CE29D9" w:rsidRPr="004D18B3">
        <w:rPr>
          <w:rFonts w:cs="Arial"/>
          <w:sz w:val="20"/>
        </w:rPr>
        <w:t xml:space="preserve"> Directora o Direc</w:t>
      </w:r>
      <w:r w:rsidR="004D18B3" w:rsidRPr="004D18B3">
        <w:rPr>
          <w:rFonts w:cs="Arial"/>
          <w:sz w:val="20"/>
        </w:rPr>
        <w:t>tor Ejecutivo de Capacitación Electoral y Cultura Cívica</w:t>
      </w:r>
      <w:r w:rsidR="00B24294" w:rsidRPr="004D18B3">
        <w:rPr>
          <w:rFonts w:cs="Arial"/>
          <w:sz w:val="20"/>
        </w:rPr>
        <w:t>;</w:t>
      </w:r>
      <w:r w:rsidR="0092454E">
        <w:rPr>
          <w:rFonts w:cs="Arial"/>
          <w:sz w:val="20"/>
        </w:rPr>
        <w:t xml:space="preserve"> </w:t>
      </w:r>
      <w:r w:rsidR="004D18B3" w:rsidRPr="004D18B3">
        <w:rPr>
          <w:rFonts w:cs="Arial"/>
          <w:sz w:val="20"/>
        </w:rPr>
        <w:t>Función 2</w:t>
      </w:r>
      <w:r w:rsidR="009F5005" w:rsidRPr="004D18B3">
        <w:rPr>
          <w:rFonts w:cs="Arial"/>
          <w:sz w:val="20"/>
        </w:rPr>
        <w:t xml:space="preserve"> del C</w:t>
      </w:r>
      <w:r w:rsidR="00F52D92" w:rsidRPr="004D18B3">
        <w:rPr>
          <w:rFonts w:cs="Arial"/>
          <w:sz w:val="20"/>
        </w:rPr>
        <w:t xml:space="preserve">oordinador </w:t>
      </w:r>
      <w:r w:rsidR="005C507D" w:rsidRPr="004D18B3">
        <w:rPr>
          <w:rFonts w:cs="Arial"/>
          <w:sz w:val="20"/>
        </w:rPr>
        <w:t xml:space="preserve">o Coordinadora de </w:t>
      </w:r>
      <w:r w:rsidR="004D18B3" w:rsidRPr="004D18B3">
        <w:rPr>
          <w:rFonts w:cs="Arial"/>
          <w:sz w:val="20"/>
        </w:rPr>
        <w:t>Participación Ciudadana</w:t>
      </w:r>
      <w:r w:rsidR="00F52D92" w:rsidRPr="004D18B3">
        <w:rPr>
          <w:rFonts w:cs="Arial"/>
          <w:sz w:val="20"/>
        </w:rPr>
        <w:t xml:space="preserve">, </w:t>
      </w:r>
      <w:r w:rsidR="00805075" w:rsidRPr="004D18B3">
        <w:rPr>
          <w:rFonts w:cs="Arial"/>
          <w:sz w:val="20"/>
        </w:rPr>
        <w:t xml:space="preserve">Función 1 </w:t>
      </w:r>
      <w:r w:rsidR="00B60F5B">
        <w:rPr>
          <w:rFonts w:cs="Arial"/>
          <w:sz w:val="20"/>
        </w:rPr>
        <w:t>Asociada</w:t>
      </w:r>
      <w:r w:rsidR="009F5005" w:rsidRPr="004D18B3">
        <w:rPr>
          <w:rFonts w:cs="Arial"/>
          <w:sz w:val="20"/>
        </w:rPr>
        <w:t xml:space="preserve"> o </w:t>
      </w:r>
      <w:r w:rsidR="00B60F5B">
        <w:rPr>
          <w:rFonts w:cs="Arial"/>
          <w:sz w:val="20"/>
        </w:rPr>
        <w:t>Asociado</w:t>
      </w:r>
      <w:r w:rsidR="009F5005" w:rsidRPr="004D18B3">
        <w:rPr>
          <w:rFonts w:cs="Arial"/>
          <w:sz w:val="20"/>
        </w:rPr>
        <w:t xml:space="preserve"> de </w:t>
      </w:r>
      <w:r w:rsidR="001E1C05">
        <w:rPr>
          <w:rFonts w:cs="Arial"/>
          <w:sz w:val="20"/>
        </w:rPr>
        <w:t>Asistencia Técnica de Educación Cívica</w:t>
      </w:r>
      <w:r w:rsidR="00B24294" w:rsidRPr="004D18B3">
        <w:rPr>
          <w:rFonts w:cs="Arial"/>
          <w:sz w:val="20"/>
        </w:rPr>
        <w:t>,</w:t>
      </w:r>
      <w:r w:rsidR="0092454E">
        <w:rPr>
          <w:rFonts w:cs="Arial"/>
          <w:sz w:val="20"/>
        </w:rPr>
        <w:t xml:space="preserve"> </w:t>
      </w:r>
      <w:r w:rsidR="00B24294" w:rsidRPr="004D18B3">
        <w:rPr>
          <w:rFonts w:cs="Arial"/>
          <w:sz w:val="20"/>
        </w:rPr>
        <w:t xml:space="preserve">todos puestos previstos en </w:t>
      </w:r>
      <w:r w:rsidR="008E6BDD" w:rsidRPr="004D18B3">
        <w:rPr>
          <w:rFonts w:cs="Arial"/>
          <w:sz w:val="20"/>
        </w:rPr>
        <w:t>el Catálogo de Cargos y Puestos de la Rama Administrativa</w:t>
      </w:r>
      <w:r w:rsidR="00B24294" w:rsidRPr="004D18B3">
        <w:rPr>
          <w:rFonts w:cs="Arial"/>
          <w:sz w:val="20"/>
        </w:rPr>
        <w:t xml:space="preserve"> y del Servicio Profesional Electoral</w:t>
      </w:r>
      <w:r w:rsidR="005C507D" w:rsidRPr="004D18B3">
        <w:rPr>
          <w:rFonts w:cs="Arial"/>
          <w:sz w:val="20"/>
        </w:rPr>
        <w:t xml:space="preserve"> Nacional.</w:t>
      </w:r>
    </w:p>
    <w:p w:rsidR="00976E42" w:rsidRPr="00086A45" w:rsidRDefault="00976E42" w:rsidP="00F25D0D">
      <w:pPr>
        <w:spacing w:line="240" w:lineRule="auto"/>
        <w:ind w:left="567" w:hanging="567"/>
        <w:rPr>
          <w:rFonts w:eastAsia="Times New Roman" w:cs="Arial"/>
          <w:b/>
          <w:bCs/>
          <w:color w:val="000000"/>
          <w:sz w:val="20"/>
          <w:lang w:eastAsia="es-MX"/>
        </w:rPr>
      </w:pPr>
    </w:p>
    <w:p w:rsidR="003213A6" w:rsidRPr="007743C7" w:rsidRDefault="00F637D8" w:rsidP="007743C7">
      <w:pPr>
        <w:pStyle w:val="Prrafodelista"/>
        <w:numPr>
          <w:ilvl w:val="0"/>
          <w:numId w:val="16"/>
        </w:numPr>
        <w:spacing w:line="240" w:lineRule="auto"/>
        <w:ind w:left="567" w:hanging="567"/>
        <w:rPr>
          <w:rFonts w:eastAsia="Times New Roman" w:cs="Arial"/>
          <w:b/>
          <w:bCs/>
          <w:color w:val="000000"/>
          <w:sz w:val="20"/>
          <w:lang w:eastAsia="es-MX"/>
        </w:rPr>
      </w:pPr>
      <w:r w:rsidRPr="00086A45">
        <w:rPr>
          <w:rFonts w:cs="Arial"/>
          <w:b/>
          <w:sz w:val="20"/>
        </w:rPr>
        <w:t>F</w:t>
      </w:r>
      <w:r w:rsidR="007A4812" w:rsidRPr="00086A45">
        <w:rPr>
          <w:rFonts w:cs="Arial"/>
          <w:b/>
          <w:sz w:val="20"/>
        </w:rPr>
        <w:t>inalidades del tratamiento para las cuales se obtienen los datos personales, distinguiendo aquéllas que requiere</w:t>
      </w:r>
      <w:r w:rsidR="0000717F" w:rsidRPr="00086A45">
        <w:rPr>
          <w:rFonts w:cs="Arial"/>
          <w:b/>
          <w:sz w:val="20"/>
        </w:rPr>
        <w:t>n el consentimiento de</w:t>
      </w:r>
      <w:r w:rsidR="000A2C6E">
        <w:rPr>
          <w:rFonts w:cs="Arial"/>
          <w:b/>
          <w:sz w:val="20"/>
        </w:rPr>
        <w:t xml:space="preserve"> la persona </w:t>
      </w:r>
      <w:r w:rsidR="0000717F" w:rsidRPr="00086A45">
        <w:rPr>
          <w:rFonts w:cs="Arial"/>
          <w:b/>
          <w:sz w:val="20"/>
        </w:rPr>
        <w:t>titular</w:t>
      </w:r>
      <w:r w:rsidR="00B24294" w:rsidRPr="00086A45">
        <w:rPr>
          <w:rFonts w:cs="Arial"/>
          <w:b/>
          <w:sz w:val="20"/>
        </w:rPr>
        <w:t>.</w:t>
      </w:r>
    </w:p>
    <w:p w:rsidR="007743C7" w:rsidRPr="007743C7" w:rsidRDefault="007743C7" w:rsidP="007743C7">
      <w:pPr>
        <w:spacing w:line="240" w:lineRule="auto"/>
        <w:rPr>
          <w:rFonts w:eastAsia="Times New Roman" w:cs="Arial"/>
          <w:b/>
          <w:bCs/>
          <w:color w:val="000000"/>
          <w:sz w:val="20"/>
          <w:lang w:eastAsia="es-MX"/>
        </w:rPr>
      </w:pPr>
    </w:p>
    <w:p w:rsidR="006E4426" w:rsidRPr="00086A45" w:rsidRDefault="005D0C95" w:rsidP="00F25D0D">
      <w:pPr>
        <w:spacing w:line="240" w:lineRule="auto"/>
        <w:rPr>
          <w:rFonts w:cs="Arial"/>
          <w:sz w:val="20"/>
        </w:rPr>
      </w:pPr>
      <w:r w:rsidRPr="00086A45">
        <w:rPr>
          <w:rFonts w:cs="Arial"/>
          <w:sz w:val="20"/>
        </w:rPr>
        <w:t>La</w:t>
      </w:r>
      <w:r w:rsidR="00980763" w:rsidRPr="00086A45">
        <w:rPr>
          <w:rFonts w:cs="Arial"/>
          <w:sz w:val="20"/>
        </w:rPr>
        <w:t xml:space="preserve"> finalidad</w:t>
      </w:r>
      <w:r w:rsidRPr="00086A45">
        <w:rPr>
          <w:rFonts w:cs="Arial"/>
          <w:sz w:val="20"/>
        </w:rPr>
        <w:t xml:space="preserve"> del tratamiento </w:t>
      </w:r>
      <w:r w:rsidR="005B436A" w:rsidRPr="00086A45">
        <w:rPr>
          <w:rFonts w:cs="Arial"/>
          <w:sz w:val="20"/>
        </w:rPr>
        <w:t>de los datos recabados, serán para efectos de:</w:t>
      </w:r>
    </w:p>
    <w:p w:rsidR="00EB51AA" w:rsidRPr="00086A45" w:rsidRDefault="00EB51AA" w:rsidP="00F25D0D">
      <w:pPr>
        <w:spacing w:line="240" w:lineRule="auto"/>
        <w:rPr>
          <w:rFonts w:cs="Arial"/>
          <w:sz w:val="20"/>
        </w:rPr>
      </w:pPr>
    </w:p>
    <w:p w:rsidR="0069235C" w:rsidRPr="001C0792" w:rsidRDefault="00B24294" w:rsidP="001C0792">
      <w:pPr>
        <w:pStyle w:val="Prrafodelista"/>
        <w:numPr>
          <w:ilvl w:val="0"/>
          <w:numId w:val="19"/>
        </w:numPr>
        <w:spacing w:line="240" w:lineRule="auto"/>
        <w:rPr>
          <w:rFonts w:eastAsia="Times New Roman" w:cs="Arial"/>
          <w:b/>
          <w:bCs/>
          <w:color w:val="000000"/>
          <w:sz w:val="20"/>
          <w:szCs w:val="20"/>
          <w:lang w:eastAsia="es-MX"/>
        </w:rPr>
      </w:pPr>
      <w:r w:rsidRPr="001C0792">
        <w:rPr>
          <w:rFonts w:cs="Arial"/>
          <w:sz w:val="20"/>
        </w:rPr>
        <w:t xml:space="preserve">Requisitar </w:t>
      </w:r>
      <w:r w:rsidR="00661CFA" w:rsidRPr="001C0792">
        <w:rPr>
          <w:rFonts w:cs="Arial"/>
          <w:sz w:val="20"/>
        </w:rPr>
        <w:t>los formatos de las personas</w:t>
      </w:r>
      <w:r w:rsidR="0092454E" w:rsidRPr="001C0792">
        <w:rPr>
          <w:rFonts w:cs="Arial"/>
          <w:sz w:val="20"/>
        </w:rPr>
        <w:t xml:space="preserve"> </w:t>
      </w:r>
      <w:r w:rsidR="004D18B3" w:rsidRPr="001C0792">
        <w:rPr>
          <w:rFonts w:cs="Arial"/>
          <w:sz w:val="20"/>
        </w:rPr>
        <w:t xml:space="preserve">interesadas en </w:t>
      </w:r>
      <w:r w:rsidR="00324961" w:rsidRPr="001C0792">
        <w:rPr>
          <w:rFonts w:eastAsia="Times New Roman" w:cs="Arial"/>
          <w:bCs/>
          <w:color w:val="000000"/>
          <w:sz w:val="20"/>
          <w:szCs w:val="20"/>
          <w:lang w:eastAsia="es-MX"/>
        </w:rPr>
        <w:t>el</w:t>
      </w:r>
      <w:r w:rsidR="0092454E" w:rsidRPr="001C0792">
        <w:rPr>
          <w:rFonts w:eastAsia="Times New Roman" w:cs="Arial"/>
          <w:bCs/>
          <w:color w:val="000000"/>
          <w:sz w:val="20"/>
          <w:szCs w:val="20"/>
          <w:lang w:eastAsia="es-MX"/>
        </w:rPr>
        <w:t xml:space="preserve"> </w:t>
      </w:r>
      <w:r w:rsidR="002D4798" w:rsidRPr="001C0792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>Reclutamiento, Selección y Contratación de Supervisores/a</w:t>
      </w:r>
      <w:r w:rsidR="004F6031" w:rsidRPr="001C0792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>s Elect</w:t>
      </w:r>
      <w:r w:rsidR="002D4798" w:rsidRPr="001C0792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>orales Locales y Capacitadores/a</w:t>
      </w:r>
      <w:r w:rsidR="004F6031" w:rsidRPr="001C0792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s-Asistentes Electorales Locales para el Proceso Electoral Extraordinario del Poder Judicial </w:t>
      </w:r>
      <w:r w:rsidR="002D4798" w:rsidRPr="001C0792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del Estado de Zacatecas </w:t>
      </w:r>
      <w:r w:rsidR="004F6031" w:rsidRPr="001C0792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>2025</w:t>
      </w:r>
      <w:r w:rsidR="00324961" w:rsidRPr="001C0792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. </w:t>
      </w:r>
    </w:p>
    <w:p w:rsidR="00A80479" w:rsidRPr="00086A45" w:rsidRDefault="00A80479" w:rsidP="0069235C">
      <w:pPr>
        <w:pStyle w:val="Prrafodelista"/>
        <w:spacing w:line="240" w:lineRule="auto"/>
        <w:ind w:left="851"/>
        <w:rPr>
          <w:rFonts w:ascii="Calibri" w:hAnsi="Calibri" w:cs="Calibri"/>
          <w:sz w:val="20"/>
        </w:rPr>
      </w:pPr>
    </w:p>
    <w:p w:rsidR="007743C7" w:rsidRDefault="007743C7" w:rsidP="001C0792">
      <w:pPr>
        <w:pStyle w:val="Prrafodelista"/>
        <w:numPr>
          <w:ilvl w:val="0"/>
          <w:numId w:val="19"/>
        </w:numPr>
        <w:spacing w:line="240" w:lineRule="auto"/>
        <w:rPr>
          <w:rFonts w:cs="Arial"/>
          <w:sz w:val="20"/>
        </w:rPr>
      </w:pPr>
      <w:r w:rsidRPr="001C0792">
        <w:rPr>
          <w:rFonts w:cs="Arial"/>
          <w:sz w:val="20"/>
        </w:rPr>
        <w:t xml:space="preserve">Elaboración de estadísticas </w:t>
      </w:r>
    </w:p>
    <w:p w:rsidR="001C0792" w:rsidRPr="001C0792" w:rsidRDefault="001C0792" w:rsidP="001C0792">
      <w:pPr>
        <w:pStyle w:val="Prrafodelista"/>
        <w:rPr>
          <w:rFonts w:cs="Arial"/>
          <w:sz w:val="20"/>
        </w:rPr>
      </w:pPr>
    </w:p>
    <w:p w:rsidR="001C0792" w:rsidRPr="00EC0F7D" w:rsidRDefault="001C0792" w:rsidP="00EC0F7D">
      <w:pPr>
        <w:spacing w:line="240" w:lineRule="auto"/>
        <w:rPr>
          <w:rFonts w:cs="Arial"/>
          <w:sz w:val="20"/>
        </w:rPr>
      </w:pPr>
      <w:r w:rsidRPr="00EC0F7D">
        <w:rPr>
          <w:rFonts w:cs="Arial"/>
          <w:sz w:val="20"/>
        </w:rPr>
        <w:lastRenderedPageBreak/>
        <w:t>El IEEZ</w:t>
      </w:r>
      <w:r w:rsidRPr="001C0792">
        <w:rPr>
          <w:rFonts w:cs="Arial"/>
          <w:sz w:val="20"/>
        </w:rPr>
        <w:t xml:space="preserve"> con base en </w:t>
      </w:r>
      <w:r w:rsidRPr="00EC0F7D">
        <w:rPr>
          <w:rFonts w:cs="Arial"/>
          <w:sz w:val="20"/>
        </w:rPr>
        <w:t xml:space="preserve">el ejercicio </w:t>
      </w:r>
      <w:r w:rsidRPr="001C0792">
        <w:rPr>
          <w:rFonts w:cs="Arial"/>
          <w:sz w:val="20"/>
        </w:rPr>
        <w:t>de sus atribuciones</w:t>
      </w:r>
      <w:r w:rsidRPr="00EC0F7D">
        <w:rPr>
          <w:rFonts w:cs="Arial"/>
          <w:sz w:val="20"/>
        </w:rPr>
        <w:t>, no está obligado a recabar el consentimiento de</w:t>
      </w:r>
      <w:r w:rsidR="000A2C6E">
        <w:rPr>
          <w:rFonts w:cs="Arial"/>
          <w:sz w:val="20"/>
        </w:rPr>
        <w:t xml:space="preserve"> </w:t>
      </w:r>
      <w:r w:rsidRPr="00EC0F7D">
        <w:rPr>
          <w:rFonts w:cs="Arial"/>
          <w:sz w:val="20"/>
        </w:rPr>
        <w:t>l</w:t>
      </w:r>
      <w:r w:rsidR="000A2C6E">
        <w:rPr>
          <w:rFonts w:cs="Arial"/>
          <w:sz w:val="20"/>
        </w:rPr>
        <w:t>a persona</w:t>
      </w:r>
      <w:r w:rsidRPr="00EC0F7D">
        <w:rPr>
          <w:rFonts w:cs="Arial"/>
          <w:sz w:val="20"/>
        </w:rPr>
        <w:t xml:space="preserve"> titular de los datos para su tratamiento, en términos de lo previsto por los artículos</w:t>
      </w:r>
      <w:r w:rsidRPr="001C0792">
        <w:rPr>
          <w:rFonts w:cs="Arial"/>
          <w:sz w:val="20"/>
        </w:rPr>
        <w:t xml:space="preserve"> 29, fracción III de la Ley de Transparencia Local; </w:t>
      </w:r>
      <w:r w:rsidRPr="00EC0F7D">
        <w:rPr>
          <w:rFonts w:cs="Arial"/>
          <w:sz w:val="20"/>
        </w:rPr>
        <w:t>y 16 de la Ley de Datos Personales.</w:t>
      </w:r>
    </w:p>
    <w:p w:rsidR="001C0792" w:rsidRPr="001C0792" w:rsidRDefault="001C0792" w:rsidP="001C0792">
      <w:pPr>
        <w:pStyle w:val="Prrafodelista"/>
        <w:spacing w:line="240" w:lineRule="auto"/>
        <w:rPr>
          <w:rFonts w:cs="Arial"/>
          <w:sz w:val="20"/>
        </w:rPr>
      </w:pPr>
    </w:p>
    <w:p w:rsidR="001960B2" w:rsidRPr="00086A45" w:rsidRDefault="001960B2" w:rsidP="007743C7">
      <w:pPr>
        <w:pStyle w:val="Prrafodelista"/>
        <w:numPr>
          <w:ilvl w:val="0"/>
          <w:numId w:val="16"/>
        </w:numPr>
        <w:spacing w:line="240" w:lineRule="auto"/>
        <w:ind w:left="567" w:hanging="567"/>
        <w:rPr>
          <w:rFonts w:eastAsia="Times New Roman" w:cs="Arial"/>
          <w:b/>
          <w:bCs/>
          <w:color w:val="000000"/>
          <w:sz w:val="20"/>
          <w:lang w:eastAsia="es-MX"/>
        </w:rPr>
      </w:pPr>
      <w:r w:rsidRPr="00086A45">
        <w:rPr>
          <w:rFonts w:cs="Arial"/>
          <w:b/>
          <w:sz w:val="20"/>
        </w:rPr>
        <w:t>Mecanismos, medios y procedimientos disponibles</w:t>
      </w:r>
      <w:r w:rsidR="00265439" w:rsidRPr="00086A45">
        <w:rPr>
          <w:rFonts w:cs="Arial"/>
          <w:b/>
          <w:sz w:val="20"/>
        </w:rPr>
        <w:t xml:space="preserve"> para ejercer los derechos ARCO</w:t>
      </w:r>
      <w:r w:rsidR="00B24294" w:rsidRPr="00086A45">
        <w:rPr>
          <w:rFonts w:cs="Arial"/>
          <w:b/>
          <w:sz w:val="20"/>
        </w:rPr>
        <w:t>P</w:t>
      </w:r>
      <w:r w:rsidR="008E3EBF" w:rsidRPr="00086A45">
        <w:rPr>
          <w:rStyle w:val="Refdenotaalpie"/>
          <w:rFonts w:cs="Arial"/>
          <w:b/>
          <w:sz w:val="20"/>
        </w:rPr>
        <w:footnoteReference w:id="4"/>
      </w:r>
    </w:p>
    <w:p w:rsidR="001960B2" w:rsidRPr="00086A45" w:rsidRDefault="006F0AFD" w:rsidP="00F25D0D">
      <w:pPr>
        <w:spacing w:line="240" w:lineRule="auto"/>
        <w:rPr>
          <w:rFonts w:cs="Arial"/>
          <w:sz w:val="20"/>
        </w:rPr>
      </w:pPr>
      <w:r w:rsidRPr="00086A45">
        <w:rPr>
          <w:rFonts w:cs="Arial"/>
          <w:sz w:val="20"/>
        </w:rPr>
        <w:t>Con base en los artículos 39 al 56 de la Ley</w:t>
      </w:r>
      <w:r w:rsidRPr="00086A45">
        <w:rPr>
          <w:rFonts w:eastAsia="Times New Roman" w:cs="Arial"/>
          <w:bCs/>
          <w:color w:val="000000"/>
          <w:sz w:val="20"/>
          <w:lang w:eastAsia="es-MX"/>
        </w:rPr>
        <w:t xml:space="preserve"> de Datos Personales</w:t>
      </w:r>
      <w:r w:rsidRPr="00086A45">
        <w:rPr>
          <w:rFonts w:cs="Arial"/>
          <w:sz w:val="20"/>
        </w:rPr>
        <w:t xml:space="preserve">, en todo momento, </w:t>
      </w:r>
      <w:r w:rsidR="000A2C6E">
        <w:rPr>
          <w:rFonts w:cs="Arial"/>
          <w:sz w:val="20"/>
        </w:rPr>
        <w:t xml:space="preserve">la persona </w:t>
      </w:r>
      <w:r w:rsidRPr="00086A45">
        <w:rPr>
          <w:rFonts w:cs="Arial"/>
          <w:sz w:val="20"/>
        </w:rPr>
        <w:t>titular o su representante podrán solicitar el acce</w:t>
      </w:r>
      <w:r w:rsidR="00B24294" w:rsidRPr="00086A45">
        <w:rPr>
          <w:rFonts w:cs="Arial"/>
          <w:sz w:val="20"/>
        </w:rPr>
        <w:t>so, rectificación, cancelación,</w:t>
      </w:r>
      <w:r w:rsidRPr="00086A45">
        <w:rPr>
          <w:rFonts w:cs="Arial"/>
          <w:sz w:val="20"/>
        </w:rPr>
        <w:t xml:space="preserve"> oposición</w:t>
      </w:r>
      <w:r w:rsidR="00B24294" w:rsidRPr="00086A45">
        <w:rPr>
          <w:rFonts w:cs="Arial"/>
          <w:sz w:val="20"/>
        </w:rPr>
        <w:t xml:space="preserve"> y portabilidad respecto del</w:t>
      </w:r>
      <w:r w:rsidRPr="00086A45">
        <w:rPr>
          <w:rFonts w:cs="Arial"/>
          <w:sz w:val="20"/>
        </w:rPr>
        <w:t xml:space="preserve"> tratamiento de los datos personales que le conciernen, el ejercicio de cualquiera de los derechos ARCO</w:t>
      </w:r>
      <w:r w:rsidR="00B24294" w:rsidRPr="00086A45">
        <w:rPr>
          <w:rFonts w:cs="Arial"/>
          <w:sz w:val="20"/>
        </w:rPr>
        <w:t>P</w:t>
      </w:r>
      <w:r w:rsidRPr="00086A45">
        <w:rPr>
          <w:rFonts w:cs="Arial"/>
          <w:sz w:val="20"/>
        </w:rPr>
        <w:t xml:space="preserve"> no es requisito previo, ni</w:t>
      </w:r>
      <w:r w:rsidR="00C16889" w:rsidRPr="00086A45">
        <w:rPr>
          <w:rFonts w:cs="Arial"/>
          <w:sz w:val="20"/>
        </w:rPr>
        <w:t xml:space="preserve"> impide el ejercicio de otro, </w:t>
      </w:r>
      <w:r w:rsidRPr="00086A45">
        <w:rPr>
          <w:rFonts w:cs="Arial"/>
          <w:sz w:val="20"/>
        </w:rPr>
        <w:t>el titular t</w:t>
      </w:r>
      <w:r w:rsidR="00C16889" w:rsidRPr="00086A45">
        <w:rPr>
          <w:rFonts w:cs="Arial"/>
          <w:sz w:val="20"/>
        </w:rPr>
        <w:t>iene</w:t>
      </w:r>
      <w:r w:rsidRPr="00086A45">
        <w:rPr>
          <w:rFonts w:cs="Arial"/>
          <w:sz w:val="20"/>
        </w:rPr>
        <w:t xml:space="preserve"> derecho de</w:t>
      </w:r>
      <w:r w:rsidR="00C16889" w:rsidRPr="00086A45">
        <w:rPr>
          <w:rFonts w:cs="Arial"/>
          <w:sz w:val="20"/>
        </w:rPr>
        <w:t xml:space="preserve"> acceder a sus datos personales, </w:t>
      </w:r>
      <w:r w:rsidRPr="00086A45">
        <w:rPr>
          <w:rFonts w:cs="Arial"/>
          <w:sz w:val="20"/>
        </w:rPr>
        <w:t>así como</w:t>
      </w:r>
      <w:r w:rsidR="00C16889" w:rsidRPr="00086A45">
        <w:rPr>
          <w:rFonts w:cs="Arial"/>
          <w:sz w:val="20"/>
        </w:rPr>
        <w:t>,</w:t>
      </w:r>
      <w:r w:rsidRPr="00086A45">
        <w:rPr>
          <w:rFonts w:cs="Arial"/>
          <w:sz w:val="20"/>
        </w:rPr>
        <w:t xml:space="preserve"> conocer la información relacionada con las condiciones y g</w:t>
      </w:r>
      <w:r w:rsidR="000B5485" w:rsidRPr="00086A45">
        <w:rPr>
          <w:rFonts w:cs="Arial"/>
          <w:sz w:val="20"/>
        </w:rPr>
        <w:t xml:space="preserve">eneralidades de su tratamiento. </w:t>
      </w:r>
    </w:p>
    <w:p w:rsidR="001960B2" w:rsidRPr="00086A45" w:rsidRDefault="001960B2" w:rsidP="00F25D0D">
      <w:pPr>
        <w:pStyle w:val="Prrafodelista"/>
        <w:tabs>
          <w:tab w:val="left" w:pos="1134"/>
          <w:tab w:val="left" w:pos="9639"/>
        </w:tabs>
        <w:spacing w:line="240" w:lineRule="auto"/>
        <w:ind w:left="567"/>
        <w:rPr>
          <w:rFonts w:cs="Arial"/>
          <w:sz w:val="20"/>
        </w:rPr>
      </w:pPr>
    </w:p>
    <w:p w:rsidR="00CB4570" w:rsidRPr="00086A45" w:rsidRDefault="00CB4570" w:rsidP="00F25D0D">
      <w:pPr>
        <w:spacing w:line="240" w:lineRule="auto"/>
        <w:rPr>
          <w:rFonts w:cs="Arial"/>
          <w:sz w:val="20"/>
        </w:rPr>
      </w:pPr>
      <w:r w:rsidRPr="00086A45">
        <w:rPr>
          <w:rFonts w:cs="Arial"/>
          <w:sz w:val="20"/>
        </w:rPr>
        <w:t>La solicitud para el ejercicio de los derechos ARCO</w:t>
      </w:r>
      <w:r w:rsidR="00B24294" w:rsidRPr="00086A45">
        <w:rPr>
          <w:rFonts w:cs="Arial"/>
          <w:sz w:val="20"/>
        </w:rPr>
        <w:t>P</w:t>
      </w:r>
      <w:r w:rsidRPr="00086A45">
        <w:rPr>
          <w:rFonts w:cs="Arial"/>
          <w:sz w:val="20"/>
        </w:rPr>
        <w:t xml:space="preserve"> podrá presentarse de manera presencial ante la Unidad de Transparencia</w:t>
      </w:r>
      <w:r w:rsidR="008E3EBF" w:rsidRPr="00086A45">
        <w:rPr>
          <w:rFonts w:cs="Arial"/>
          <w:sz w:val="20"/>
        </w:rPr>
        <w:t xml:space="preserve"> del IEEZ</w:t>
      </w:r>
      <w:r w:rsidR="008E3EBF" w:rsidRPr="00086A45">
        <w:rPr>
          <w:rStyle w:val="Refdenotaalpie"/>
          <w:rFonts w:cs="Arial"/>
          <w:sz w:val="20"/>
        </w:rPr>
        <w:footnoteReference w:id="5"/>
      </w:r>
      <w:r w:rsidRPr="00086A45">
        <w:rPr>
          <w:rFonts w:cs="Arial"/>
          <w:sz w:val="20"/>
        </w:rPr>
        <w:t>,</w:t>
      </w:r>
      <w:r w:rsidR="00B24294" w:rsidRPr="00086A45">
        <w:rPr>
          <w:rFonts w:cs="Arial"/>
          <w:sz w:val="20"/>
        </w:rPr>
        <w:t xml:space="preserve"> </w:t>
      </w:r>
      <w:r w:rsidR="00AF3CBA">
        <w:rPr>
          <w:rFonts w:cs="Arial"/>
          <w:sz w:val="20"/>
        </w:rPr>
        <w:t>mediante escrito libre o</w:t>
      </w:r>
      <w:r w:rsidRPr="00086A45">
        <w:rPr>
          <w:rFonts w:cs="Arial"/>
          <w:sz w:val="20"/>
        </w:rPr>
        <w:t xml:space="preserve"> en el correo electrónico </w:t>
      </w:r>
      <w:hyperlink r:id="rId8" w:history="1">
        <w:r w:rsidR="00D72D58" w:rsidRPr="00086A45">
          <w:rPr>
            <w:rStyle w:val="Hipervnculo"/>
            <w:rFonts w:cs="Arial"/>
            <w:sz w:val="20"/>
          </w:rPr>
          <w:t>transparencia@ieez.org.mx</w:t>
        </w:r>
      </w:hyperlink>
      <w:r w:rsidR="00D72D58" w:rsidRPr="00086A45">
        <w:rPr>
          <w:sz w:val="20"/>
        </w:rPr>
        <w:t xml:space="preserve">, </w:t>
      </w:r>
      <w:r w:rsidR="00B24294" w:rsidRPr="00086A45">
        <w:rPr>
          <w:sz w:val="20"/>
        </w:rPr>
        <w:t xml:space="preserve">para </w:t>
      </w:r>
      <w:r w:rsidR="00D72D58" w:rsidRPr="00086A45">
        <w:rPr>
          <w:sz w:val="20"/>
        </w:rPr>
        <w:t xml:space="preserve">lo anterior, podrá hacer uso del formato de solicitud para ejercer el derecho de protección de Datos Personales disponible en la siguiente liga: </w:t>
      </w:r>
      <w:hyperlink r:id="rId9" w:history="1">
        <w:r w:rsidR="002217CA" w:rsidRPr="00DF2903">
          <w:rPr>
            <w:rFonts w:eastAsiaTheme="minorEastAsia" w:cstheme="minorHAnsi"/>
            <w:color w:val="0000FF" w:themeColor="hyperlink"/>
            <w:sz w:val="20"/>
            <w:szCs w:val="20"/>
            <w:lang w:eastAsia="es-MX"/>
          </w:rPr>
          <w:t>https://www.ieez.org.mx/Tr/ieez/UT/UT_2023/ARCOP/Formato_Solicitud_D_Personales_2023_UT.pdf</w:t>
        </w:r>
      </w:hyperlink>
      <w:r w:rsidR="0092454E">
        <w:t xml:space="preserve"> </w:t>
      </w:r>
      <w:r w:rsidR="00D72D58" w:rsidRPr="00086A45">
        <w:rPr>
          <w:rFonts w:cs="Arial"/>
          <w:sz w:val="20"/>
        </w:rPr>
        <w:t xml:space="preserve">o a través, de la Plataforma Nacional de Transparencia en la página: </w:t>
      </w:r>
      <w:hyperlink r:id="rId10" w:history="1">
        <w:r w:rsidR="007743C7" w:rsidRPr="00D21D67">
          <w:rPr>
            <w:rStyle w:val="Hipervnculo"/>
            <w:rFonts w:cs="Arial"/>
            <w:sz w:val="20"/>
          </w:rPr>
          <w:t>https://www.plataformadetransparencia.org.mx</w:t>
        </w:r>
      </w:hyperlink>
      <w:r w:rsidR="00D72D58" w:rsidRPr="00086A45">
        <w:rPr>
          <w:rFonts w:cs="Arial"/>
          <w:sz w:val="20"/>
        </w:rPr>
        <w:t xml:space="preserve">, señalando los siguientes requisitos: </w:t>
      </w:r>
    </w:p>
    <w:p w:rsidR="001960B2" w:rsidRPr="00086A45" w:rsidRDefault="001960B2" w:rsidP="00F25D0D">
      <w:pPr>
        <w:pStyle w:val="Prrafodelista"/>
        <w:spacing w:line="240" w:lineRule="auto"/>
        <w:ind w:left="567"/>
        <w:rPr>
          <w:rFonts w:cs="Arial"/>
          <w:sz w:val="20"/>
        </w:rPr>
      </w:pPr>
    </w:p>
    <w:p w:rsidR="001960B2" w:rsidRPr="00086A45" w:rsidRDefault="001960B2" w:rsidP="00F25D0D">
      <w:pPr>
        <w:pStyle w:val="Prrafodelista"/>
        <w:numPr>
          <w:ilvl w:val="0"/>
          <w:numId w:val="4"/>
        </w:numPr>
        <w:spacing w:line="240" w:lineRule="auto"/>
        <w:ind w:left="851" w:hanging="284"/>
        <w:rPr>
          <w:rFonts w:cs="Arial"/>
          <w:sz w:val="20"/>
        </w:rPr>
      </w:pPr>
      <w:r w:rsidRPr="00086A45">
        <w:rPr>
          <w:rFonts w:cs="Arial"/>
          <w:sz w:val="20"/>
        </w:rPr>
        <w:t>El nombre de</w:t>
      </w:r>
      <w:r w:rsidR="000A2C6E">
        <w:rPr>
          <w:rFonts w:cs="Arial"/>
          <w:sz w:val="20"/>
        </w:rPr>
        <w:t xml:space="preserve"> la persona</w:t>
      </w:r>
      <w:r w:rsidRPr="00086A45">
        <w:rPr>
          <w:rFonts w:cs="Arial"/>
          <w:sz w:val="20"/>
        </w:rPr>
        <w:t xml:space="preserve"> titular y su domicilio o cualquier otro medio para recibir notificaciones; </w:t>
      </w:r>
    </w:p>
    <w:p w:rsidR="001960B2" w:rsidRPr="00086A45" w:rsidRDefault="001960B2" w:rsidP="00F25D0D">
      <w:pPr>
        <w:pStyle w:val="Prrafodelista"/>
        <w:numPr>
          <w:ilvl w:val="0"/>
          <w:numId w:val="4"/>
        </w:numPr>
        <w:spacing w:line="240" w:lineRule="auto"/>
        <w:ind w:left="851" w:hanging="284"/>
        <w:rPr>
          <w:rFonts w:cs="Arial"/>
          <w:sz w:val="20"/>
        </w:rPr>
      </w:pPr>
      <w:r w:rsidRPr="00086A45">
        <w:rPr>
          <w:rFonts w:cs="Arial"/>
          <w:sz w:val="20"/>
        </w:rPr>
        <w:t xml:space="preserve">Los documentos que acrediten la identidad del titular y, en su caso, la personalidad e identidad de su representante; </w:t>
      </w:r>
    </w:p>
    <w:p w:rsidR="001960B2" w:rsidRPr="00086A45" w:rsidRDefault="001960B2" w:rsidP="00F25D0D">
      <w:pPr>
        <w:pStyle w:val="Prrafodelista"/>
        <w:numPr>
          <w:ilvl w:val="0"/>
          <w:numId w:val="4"/>
        </w:numPr>
        <w:spacing w:line="240" w:lineRule="auto"/>
        <w:ind w:left="851" w:hanging="284"/>
        <w:rPr>
          <w:rFonts w:cs="Arial"/>
          <w:sz w:val="20"/>
        </w:rPr>
      </w:pPr>
      <w:r w:rsidRPr="00086A45">
        <w:rPr>
          <w:rFonts w:cs="Arial"/>
          <w:sz w:val="20"/>
        </w:rPr>
        <w:t xml:space="preserve">De ser posible, el área responsable que trata los datos personales y ante la cual se presenta la solicitud; </w:t>
      </w:r>
    </w:p>
    <w:p w:rsidR="001960B2" w:rsidRPr="00086A45" w:rsidRDefault="001960B2" w:rsidP="00F25D0D">
      <w:pPr>
        <w:pStyle w:val="Prrafodelista"/>
        <w:numPr>
          <w:ilvl w:val="0"/>
          <w:numId w:val="4"/>
        </w:numPr>
        <w:spacing w:line="240" w:lineRule="auto"/>
        <w:ind w:left="851" w:hanging="284"/>
        <w:rPr>
          <w:rFonts w:cs="Arial"/>
          <w:sz w:val="20"/>
        </w:rPr>
      </w:pPr>
      <w:r w:rsidRPr="00086A45">
        <w:rPr>
          <w:rFonts w:cs="Arial"/>
          <w:sz w:val="20"/>
        </w:rPr>
        <w:t>La descripción clara y precisa de los datos personales respecto de los que se busca ejercer alguno de los derechos ARCO</w:t>
      </w:r>
      <w:r w:rsidR="00F87CD2" w:rsidRPr="00086A45">
        <w:rPr>
          <w:rFonts w:cs="Arial"/>
          <w:sz w:val="20"/>
        </w:rPr>
        <w:t>P</w:t>
      </w:r>
      <w:r w:rsidRPr="00086A45">
        <w:rPr>
          <w:rFonts w:cs="Arial"/>
          <w:sz w:val="20"/>
        </w:rPr>
        <w:t xml:space="preserve">, salvo que se trate del derecho de acceso; </w:t>
      </w:r>
    </w:p>
    <w:p w:rsidR="001960B2" w:rsidRPr="00086A45" w:rsidRDefault="001960B2" w:rsidP="00F25D0D">
      <w:pPr>
        <w:pStyle w:val="Prrafodelista"/>
        <w:numPr>
          <w:ilvl w:val="0"/>
          <w:numId w:val="4"/>
        </w:numPr>
        <w:spacing w:line="240" w:lineRule="auto"/>
        <w:ind w:left="851" w:hanging="284"/>
        <w:rPr>
          <w:rFonts w:cs="Arial"/>
          <w:sz w:val="20"/>
        </w:rPr>
      </w:pPr>
      <w:r w:rsidRPr="00086A45">
        <w:rPr>
          <w:rFonts w:cs="Arial"/>
          <w:sz w:val="20"/>
        </w:rPr>
        <w:t>La descripción del derecho ARCO</w:t>
      </w:r>
      <w:r w:rsidR="00F87CD2" w:rsidRPr="00086A45">
        <w:rPr>
          <w:rFonts w:cs="Arial"/>
          <w:sz w:val="20"/>
        </w:rPr>
        <w:t>P</w:t>
      </w:r>
      <w:r w:rsidRPr="00086A45">
        <w:rPr>
          <w:rFonts w:cs="Arial"/>
          <w:sz w:val="20"/>
        </w:rPr>
        <w:t xml:space="preserve"> que se pretende ejercer, o bien, lo que solicita el titular, y </w:t>
      </w:r>
    </w:p>
    <w:p w:rsidR="001960B2" w:rsidRPr="00086A45" w:rsidRDefault="001960B2" w:rsidP="00F25D0D">
      <w:pPr>
        <w:pStyle w:val="Prrafodelista"/>
        <w:numPr>
          <w:ilvl w:val="0"/>
          <w:numId w:val="4"/>
        </w:numPr>
        <w:spacing w:line="240" w:lineRule="auto"/>
        <w:ind w:left="851" w:hanging="284"/>
        <w:rPr>
          <w:rFonts w:cs="Arial"/>
          <w:sz w:val="20"/>
        </w:rPr>
      </w:pPr>
      <w:r w:rsidRPr="00086A45">
        <w:rPr>
          <w:rFonts w:cs="Arial"/>
          <w:sz w:val="20"/>
        </w:rPr>
        <w:t>Cualquier otro elemento o documento que facilite la localización de los datos personales, en su caso.</w:t>
      </w:r>
    </w:p>
    <w:p w:rsidR="00617DF5" w:rsidRPr="00086A45" w:rsidRDefault="00617DF5" w:rsidP="00F25D0D">
      <w:pPr>
        <w:pStyle w:val="Prrafodelista"/>
        <w:spacing w:line="240" w:lineRule="auto"/>
        <w:ind w:left="1800"/>
        <w:rPr>
          <w:rFonts w:cs="Arial"/>
          <w:sz w:val="20"/>
        </w:rPr>
      </w:pPr>
    </w:p>
    <w:p w:rsidR="001960B2" w:rsidRPr="00086A45" w:rsidRDefault="00617DF5" w:rsidP="00F25D0D">
      <w:pPr>
        <w:spacing w:line="240" w:lineRule="auto"/>
        <w:rPr>
          <w:rFonts w:cs="Arial"/>
          <w:sz w:val="20"/>
        </w:rPr>
      </w:pPr>
      <w:r w:rsidRPr="00086A45">
        <w:rPr>
          <w:rFonts w:cs="Arial"/>
          <w:sz w:val="20"/>
        </w:rPr>
        <w:t xml:space="preserve">Cuando se trate de una solicitud de cancelación, </w:t>
      </w:r>
      <w:r w:rsidR="000A2C6E">
        <w:rPr>
          <w:rFonts w:cs="Arial"/>
          <w:sz w:val="20"/>
        </w:rPr>
        <w:t>la persona titular</w:t>
      </w:r>
      <w:r w:rsidRPr="00086A45">
        <w:rPr>
          <w:rFonts w:cs="Arial"/>
          <w:sz w:val="20"/>
        </w:rPr>
        <w:t xml:space="preserve"> deberá señalar las causas que lo motiven a solicitar la supresión de sus datos personales en los archivos, registros o bases de datos. En el caso de la solicitud de oposición, el titular deberá manifestar las causas legítimas o la situación específica que lo llevan a solicitar el cese en el tratamiento, así como el daño o perjuicio que le causaría la persistencia del tratamiento, o en su caso, las finalidades específicas respecto de las cuales requiere ejercer el derecho de oposición.</w:t>
      </w:r>
    </w:p>
    <w:p w:rsidR="00617DF5" w:rsidRPr="00086A45" w:rsidRDefault="00617DF5" w:rsidP="00F25D0D">
      <w:pPr>
        <w:pStyle w:val="Prrafodelista"/>
        <w:spacing w:line="240" w:lineRule="auto"/>
        <w:ind w:left="567"/>
        <w:rPr>
          <w:rFonts w:cs="Arial"/>
          <w:sz w:val="20"/>
        </w:rPr>
      </w:pPr>
    </w:p>
    <w:p w:rsidR="00617DF5" w:rsidRPr="00086A45" w:rsidRDefault="00617DF5" w:rsidP="00F25D0D">
      <w:pPr>
        <w:spacing w:line="240" w:lineRule="auto"/>
        <w:rPr>
          <w:rFonts w:cs="Arial"/>
          <w:sz w:val="20"/>
        </w:rPr>
      </w:pPr>
      <w:r w:rsidRPr="00086A45">
        <w:rPr>
          <w:rFonts w:cs="Arial"/>
          <w:sz w:val="20"/>
        </w:rPr>
        <w:t>El ejercicio de los derechos ARCO</w:t>
      </w:r>
      <w:r w:rsidR="00F87CD2" w:rsidRPr="00086A45">
        <w:rPr>
          <w:rFonts w:cs="Arial"/>
          <w:sz w:val="20"/>
        </w:rPr>
        <w:t>P</w:t>
      </w:r>
      <w:r w:rsidRPr="00086A45">
        <w:rPr>
          <w:rFonts w:cs="Arial"/>
          <w:sz w:val="20"/>
        </w:rPr>
        <w:t xml:space="preserve"> es gratuito. Sólo podrán realizarse cobros para recuperar los costos de reproducción, certificación o envío</w:t>
      </w:r>
      <w:r w:rsidR="00396A6D" w:rsidRPr="00086A45">
        <w:rPr>
          <w:rFonts w:cs="Arial"/>
          <w:sz w:val="20"/>
        </w:rPr>
        <w:t xml:space="preserve"> de la información</w:t>
      </w:r>
      <w:r w:rsidRPr="00086A45">
        <w:rPr>
          <w:rFonts w:cs="Arial"/>
          <w:sz w:val="20"/>
        </w:rPr>
        <w:t>.</w:t>
      </w:r>
    </w:p>
    <w:p w:rsidR="00856D0F" w:rsidRPr="00086A45" w:rsidRDefault="00856D0F" w:rsidP="00F25D0D">
      <w:pPr>
        <w:spacing w:line="240" w:lineRule="auto"/>
        <w:rPr>
          <w:rFonts w:cs="Arial"/>
          <w:sz w:val="20"/>
        </w:rPr>
      </w:pPr>
    </w:p>
    <w:p w:rsidR="00856D0F" w:rsidRPr="00086A45" w:rsidRDefault="00856D0F" w:rsidP="00F25D0D">
      <w:pPr>
        <w:spacing w:line="240" w:lineRule="auto"/>
        <w:rPr>
          <w:rFonts w:cs="Arial"/>
          <w:sz w:val="20"/>
        </w:rPr>
      </w:pPr>
      <w:r w:rsidRPr="00086A45">
        <w:rPr>
          <w:rFonts w:cs="Arial"/>
          <w:sz w:val="20"/>
        </w:rPr>
        <w:t>El ejercicio de los derechos ARCO</w:t>
      </w:r>
      <w:r w:rsidR="00F87CD2" w:rsidRPr="00086A45">
        <w:rPr>
          <w:rFonts w:cs="Arial"/>
          <w:sz w:val="20"/>
        </w:rPr>
        <w:t>P</w:t>
      </w:r>
      <w:r w:rsidRPr="00086A45">
        <w:rPr>
          <w:rFonts w:cs="Arial"/>
          <w:sz w:val="20"/>
        </w:rPr>
        <w:t xml:space="preserve"> por persona distinta a su titular o a su representante, será posible, excepcionalmente, en aquellos supuestos previstos por disposición legal o, en su caso, por mandato judicial. </w:t>
      </w:r>
    </w:p>
    <w:p w:rsidR="00334467" w:rsidRPr="00086A45" w:rsidRDefault="00334467" w:rsidP="00F25D0D">
      <w:pPr>
        <w:spacing w:line="240" w:lineRule="auto"/>
        <w:rPr>
          <w:rFonts w:cs="Arial"/>
          <w:sz w:val="20"/>
        </w:rPr>
      </w:pPr>
    </w:p>
    <w:p w:rsidR="00856D0F" w:rsidRPr="00086A45" w:rsidRDefault="00856D0F" w:rsidP="00F25D0D">
      <w:pPr>
        <w:spacing w:line="240" w:lineRule="auto"/>
        <w:rPr>
          <w:rFonts w:cs="Arial"/>
          <w:sz w:val="20"/>
        </w:rPr>
      </w:pPr>
      <w:r w:rsidRPr="00086A45">
        <w:rPr>
          <w:rFonts w:cs="Arial"/>
          <w:sz w:val="20"/>
        </w:rPr>
        <w:t>Tratándose de datos personales concernientes a personas fallecidas, la persona que acredite tener un interés jurídico, de conformidad con las leyes aplicables, podrá ejercer los derechos ARCO</w:t>
      </w:r>
      <w:r w:rsidR="00F87CD2" w:rsidRPr="00086A45">
        <w:rPr>
          <w:rFonts w:cs="Arial"/>
          <w:sz w:val="20"/>
        </w:rPr>
        <w:t>P</w:t>
      </w:r>
      <w:r w:rsidRPr="00086A45">
        <w:rPr>
          <w:rFonts w:cs="Arial"/>
          <w:sz w:val="20"/>
        </w:rPr>
        <w:t xml:space="preserve">, siempre que el titular de los derechos hubiere expresado fehacientemente su voluntad en tal sentido o que exista un mandato judicial para dicho efecto. </w:t>
      </w:r>
    </w:p>
    <w:p w:rsidR="00856D0F" w:rsidRPr="00086A45" w:rsidRDefault="00856D0F" w:rsidP="00F25D0D">
      <w:pPr>
        <w:pStyle w:val="Prrafodelista"/>
        <w:spacing w:line="240" w:lineRule="auto"/>
        <w:ind w:left="567"/>
        <w:rPr>
          <w:rFonts w:cs="Arial"/>
          <w:sz w:val="20"/>
        </w:rPr>
      </w:pPr>
    </w:p>
    <w:p w:rsidR="00856D0F" w:rsidRPr="00086A45" w:rsidRDefault="00856D0F" w:rsidP="00F25D0D">
      <w:pPr>
        <w:spacing w:line="240" w:lineRule="auto"/>
        <w:rPr>
          <w:rFonts w:cs="Arial"/>
          <w:sz w:val="20"/>
        </w:rPr>
      </w:pPr>
      <w:r w:rsidRPr="00086A45">
        <w:rPr>
          <w:rFonts w:cs="Arial"/>
          <w:sz w:val="20"/>
        </w:rPr>
        <w:t xml:space="preserve">El IEEZ, comunicará al titular, en 20 días hábiles contados </w:t>
      </w:r>
      <w:r w:rsidR="00AF3CBA">
        <w:rPr>
          <w:rFonts w:cs="Arial"/>
          <w:sz w:val="20"/>
        </w:rPr>
        <w:t>a partir</w:t>
      </w:r>
      <w:r w:rsidRPr="00086A45">
        <w:rPr>
          <w:rFonts w:cs="Arial"/>
          <w:sz w:val="20"/>
        </w:rPr>
        <w:t xml:space="preserve"> la fecha en que se recibió la solicitud, la determinación adoptada a efecto de que, si resulta procedente, se haga efectiva la misma dentro de los 15 días hábiles siguientes a la fecha en que se comunica la respuesta. Los plazos antes referidos, podrán ser ampliados una sola vez por un periodo igual, siempre y cuando así lo justifiquen las circunstancias del caso</w:t>
      </w:r>
      <w:r w:rsidR="00CB4570" w:rsidRPr="00086A45">
        <w:rPr>
          <w:rFonts w:cs="Arial"/>
          <w:sz w:val="20"/>
        </w:rPr>
        <w:t>.</w:t>
      </w:r>
    </w:p>
    <w:p w:rsidR="00856D0F" w:rsidRPr="00086A45" w:rsidRDefault="00856D0F" w:rsidP="00F25D0D">
      <w:pPr>
        <w:pStyle w:val="Prrafodelista"/>
        <w:spacing w:line="240" w:lineRule="auto"/>
        <w:ind w:left="567"/>
        <w:rPr>
          <w:rFonts w:cs="Arial"/>
          <w:sz w:val="20"/>
        </w:rPr>
      </w:pPr>
    </w:p>
    <w:p w:rsidR="00856D0F" w:rsidRDefault="00856D0F" w:rsidP="00F25D0D">
      <w:pPr>
        <w:spacing w:line="240" w:lineRule="auto"/>
        <w:rPr>
          <w:rFonts w:cs="Arial"/>
          <w:sz w:val="20"/>
        </w:rPr>
      </w:pPr>
      <w:r w:rsidRPr="00086A45">
        <w:rPr>
          <w:rFonts w:cs="Arial"/>
          <w:sz w:val="20"/>
        </w:rPr>
        <w:t>En caso de que la solicitud de protección de datos no satisfaga alguno de los requisitos señalados y no se cuente con elementos para subsanarla, se prevendrá al titular de los datos dentro de los 5 días hábiles siguientes a la presentación de la solicitud, por una sola ocasión, para que subsane las omisiones dentro de un plazo de 10 días hábiles contados a partir del día siguiente al de la notificación. Transcurrido el plazo sin desahogar la prevención se tendrá por no presentada la solicitud.</w:t>
      </w:r>
    </w:p>
    <w:p w:rsidR="00324961" w:rsidRPr="00086A45" w:rsidRDefault="00324961" w:rsidP="00F25D0D">
      <w:pPr>
        <w:spacing w:line="240" w:lineRule="auto"/>
        <w:rPr>
          <w:rFonts w:cs="Arial"/>
          <w:sz w:val="20"/>
        </w:rPr>
      </w:pPr>
    </w:p>
    <w:p w:rsidR="00856D0F" w:rsidRDefault="00856D0F" w:rsidP="00F25D0D">
      <w:pPr>
        <w:spacing w:line="240" w:lineRule="auto"/>
        <w:rPr>
          <w:rFonts w:cs="Arial"/>
          <w:sz w:val="20"/>
        </w:rPr>
      </w:pPr>
      <w:r w:rsidRPr="00086A45">
        <w:rPr>
          <w:rFonts w:cs="Arial"/>
          <w:sz w:val="20"/>
        </w:rPr>
        <w:t>Cuando el IEEZ, no sea competente para atender la solicitud, hará del conocimiento del titular dicha situación dentro de los 3 días siguientes a la presentación de la solicitud y, en caso de poderlo determinar, orientarlo hacia el responsable competente.</w:t>
      </w:r>
    </w:p>
    <w:p w:rsidR="00856D0F" w:rsidRPr="00086A45" w:rsidRDefault="00856D0F" w:rsidP="00F25D0D">
      <w:pPr>
        <w:spacing w:line="240" w:lineRule="auto"/>
        <w:rPr>
          <w:rFonts w:cs="Arial"/>
          <w:sz w:val="20"/>
        </w:rPr>
      </w:pPr>
      <w:r w:rsidRPr="00086A45">
        <w:rPr>
          <w:rFonts w:cs="Arial"/>
          <w:sz w:val="20"/>
        </w:rPr>
        <w:lastRenderedPageBreak/>
        <w:t>En caso de que se declare la inexistencia de los datos personales en los archivos, registros, sistemas o expedientes, el Comité de Transparencia emitirá la resolución correspondiente, que confirme la inexistencia de los datos personales.</w:t>
      </w:r>
    </w:p>
    <w:p w:rsidR="00856D0F" w:rsidRPr="00086A45" w:rsidRDefault="00856D0F" w:rsidP="00F25D0D">
      <w:pPr>
        <w:pStyle w:val="Prrafodelista"/>
        <w:spacing w:line="240" w:lineRule="auto"/>
        <w:ind w:left="567"/>
        <w:rPr>
          <w:rFonts w:cs="Arial"/>
          <w:sz w:val="20"/>
        </w:rPr>
      </w:pPr>
    </w:p>
    <w:p w:rsidR="00856D0F" w:rsidRPr="00086A45" w:rsidRDefault="00856D0F" w:rsidP="00F25D0D">
      <w:pPr>
        <w:spacing w:line="240" w:lineRule="auto"/>
        <w:rPr>
          <w:rFonts w:eastAsia="Times New Roman" w:cs="Arial"/>
          <w:bCs/>
          <w:color w:val="000000"/>
          <w:sz w:val="20"/>
          <w:lang w:eastAsia="es-MX"/>
        </w:rPr>
      </w:pPr>
      <w:r w:rsidRPr="00086A45">
        <w:rPr>
          <w:rFonts w:eastAsia="Times New Roman" w:cs="Arial"/>
          <w:bCs/>
          <w:color w:val="000000"/>
          <w:sz w:val="20"/>
          <w:lang w:eastAsia="es-MX"/>
        </w:rPr>
        <w:t>Contra la negativa de dar trámite a la solicitud para el ejercicio de los derechos ARCO</w:t>
      </w:r>
      <w:r w:rsidR="00F87CD2" w:rsidRPr="00086A45">
        <w:rPr>
          <w:rFonts w:eastAsia="Times New Roman" w:cs="Arial"/>
          <w:bCs/>
          <w:color w:val="000000"/>
          <w:sz w:val="20"/>
          <w:lang w:eastAsia="es-MX"/>
        </w:rPr>
        <w:t>P</w:t>
      </w:r>
      <w:r w:rsidRPr="00086A45">
        <w:rPr>
          <w:rFonts w:eastAsia="Times New Roman" w:cs="Arial"/>
          <w:bCs/>
          <w:color w:val="000000"/>
          <w:sz w:val="20"/>
          <w:lang w:eastAsia="es-MX"/>
        </w:rPr>
        <w:t xml:space="preserve"> o por falta de respuesta, procederá la interposición del recurso de revisión ante</w:t>
      </w:r>
      <w:r w:rsidR="00D011C4" w:rsidRPr="00086A45">
        <w:rPr>
          <w:rFonts w:eastAsia="Times New Roman" w:cs="Arial"/>
          <w:bCs/>
          <w:color w:val="000000"/>
          <w:sz w:val="20"/>
          <w:lang w:eastAsia="es-MX"/>
        </w:rPr>
        <w:t>:</w:t>
      </w:r>
      <w:r w:rsidRPr="00086A45">
        <w:rPr>
          <w:rFonts w:eastAsia="Times New Roman" w:cs="Arial"/>
          <w:bCs/>
          <w:color w:val="000000"/>
          <w:sz w:val="20"/>
          <w:lang w:eastAsia="es-MX"/>
        </w:rPr>
        <w:t xml:space="preserve"> la Unidad</w:t>
      </w:r>
      <w:r w:rsidR="00F87CD2" w:rsidRPr="00086A45">
        <w:rPr>
          <w:rFonts w:eastAsia="Times New Roman" w:cs="Arial"/>
          <w:bCs/>
          <w:color w:val="000000"/>
          <w:sz w:val="20"/>
          <w:lang w:eastAsia="es-MX"/>
        </w:rPr>
        <w:t xml:space="preserve"> o</w:t>
      </w:r>
      <w:r w:rsidR="0074148D">
        <w:rPr>
          <w:rFonts w:eastAsia="Times New Roman" w:cs="Arial"/>
          <w:bCs/>
          <w:color w:val="000000"/>
          <w:sz w:val="20"/>
          <w:lang w:eastAsia="es-MX"/>
        </w:rPr>
        <w:t xml:space="preserve"> </w:t>
      </w:r>
      <w:r w:rsidRPr="00086A45">
        <w:rPr>
          <w:rFonts w:eastAsia="Times New Roman" w:cs="Arial"/>
          <w:bCs/>
          <w:color w:val="000000"/>
          <w:sz w:val="20"/>
          <w:lang w:eastAsia="es-MX"/>
        </w:rPr>
        <w:t xml:space="preserve">el Instituto Zacatecano de Transparencia, Acceso a la Información y </w:t>
      </w:r>
      <w:r w:rsidR="00F87CD2" w:rsidRPr="00086A45">
        <w:rPr>
          <w:rFonts w:eastAsia="Times New Roman" w:cs="Arial"/>
          <w:bCs/>
          <w:color w:val="000000"/>
          <w:sz w:val="20"/>
          <w:lang w:eastAsia="es-MX"/>
        </w:rPr>
        <w:t>Protección de Datos Personales</w:t>
      </w:r>
      <w:r w:rsidR="00D011C4" w:rsidRPr="00086A45">
        <w:rPr>
          <w:rFonts w:eastAsia="Times New Roman" w:cs="Arial"/>
          <w:bCs/>
          <w:color w:val="000000"/>
          <w:sz w:val="20"/>
          <w:lang w:eastAsia="es-MX"/>
        </w:rPr>
        <w:t xml:space="preserve">, </w:t>
      </w:r>
      <w:r w:rsidRPr="00086A45">
        <w:rPr>
          <w:rFonts w:eastAsia="Times New Roman" w:cs="Arial"/>
          <w:bCs/>
          <w:color w:val="000000"/>
          <w:sz w:val="20"/>
          <w:lang w:eastAsia="es-MX"/>
        </w:rPr>
        <w:t>dentro de un plazo que no podrá exceder de 15 días contados a partir del siguiente a la fecha de la notificación de la respuesta o bien que haya vencido el plazo para dar respuesta.</w:t>
      </w:r>
    </w:p>
    <w:p w:rsidR="00856D0F" w:rsidRPr="00086A45" w:rsidRDefault="00856D0F" w:rsidP="00F25D0D">
      <w:pPr>
        <w:pStyle w:val="Prrafodelista"/>
        <w:spacing w:line="240" w:lineRule="auto"/>
        <w:ind w:left="567"/>
        <w:rPr>
          <w:rFonts w:eastAsia="Times New Roman" w:cs="Arial"/>
          <w:b/>
          <w:bCs/>
          <w:color w:val="000000"/>
          <w:sz w:val="20"/>
          <w:lang w:eastAsia="es-MX"/>
        </w:rPr>
      </w:pPr>
    </w:p>
    <w:p w:rsidR="00FE4962" w:rsidRDefault="00FE4962" w:rsidP="00F25D0D">
      <w:pPr>
        <w:spacing w:line="240" w:lineRule="auto"/>
        <w:rPr>
          <w:rFonts w:eastAsia="Times New Roman" w:cs="Arial"/>
          <w:bCs/>
          <w:color w:val="000000"/>
          <w:sz w:val="20"/>
          <w:lang w:eastAsia="es-MX"/>
        </w:rPr>
      </w:pPr>
    </w:p>
    <w:p w:rsidR="00856D0F" w:rsidRPr="00086A45" w:rsidRDefault="00856D0F" w:rsidP="00F25D0D">
      <w:pPr>
        <w:spacing w:line="240" w:lineRule="auto"/>
        <w:rPr>
          <w:rFonts w:eastAsia="Times New Roman" w:cs="Arial"/>
          <w:bCs/>
          <w:color w:val="000000"/>
          <w:sz w:val="20"/>
          <w:lang w:eastAsia="es-MX"/>
        </w:rPr>
      </w:pPr>
      <w:r w:rsidRPr="00086A45">
        <w:rPr>
          <w:rFonts w:eastAsia="Times New Roman" w:cs="Arial"/>
          <w:bCs/>
          <w:color w:val="000000"/>
          <w:sz w:val="20"/>
          <w:lang w:eastAsia="es-MX"/>
        </w:rPr>
        <w:t>Las únicas causas por las que el</w:t>
      </w:r>
      <w:r w:rsidR="00F87CD2" w:rsidRPr="00086A45">
        <w:rPr>
          <w:rFonts w:eastAsia="Times New Roman" w:cs="Arial"/>
          <w:bCs/>
          <w:color w:val="000000"/>
          <w:sz w:val="20"/>
          <w:lang w:eastAsia="es-MX"/>
        </w:rPr>
        <w:t xml:space="preserve"> ejercicio de los derechos ARCOP </w:t>
      </w:r>
      <w:r w:rsidRPr="00086A45">
        <w:rPr>
          <w:rFonts w:eastAsia="Times New Roman" w:cs="Arial"/>
          <w:bCs/>
          <w:color w:val="000000"/>
          <w:sz w:val="20"/>
          <w:lang w:eastAsia="es-MX"/>
        </w:rPr>
        <w:t>no será</w:t>
      </w:r>
      <w:r w:rsidR="006D092A" w:rsidRPr="00086A45">
        <w:rPr>
          <w:rFonts w:eastAsia="Times New Roman" w:cs="Arial"/>
          <w:bCs/>
          <w:color w:val="000000"/>
          <w:sz w:val="20"/>
          <w:lang w:eastAsia="es-MX"/>
        </w:rPr>
        <w:t>n</w:t>
      </w:r>
      <w:r w:rsidRPr="00086A45">
        <w:rPr>
          <w:rFonts w:eastAsia="Times New Roman" w:cs="Arial"/>
          <w:bCs/>
          <w:color w:val="000000"/>
          <w:sz w:val="20"/>
          <w:lang w:eastAsia="es-MX"/>
        </w:rPr>
        <w:t xml:space="preserve"> procedente son: </w:t>
      </w:r>
    </w:p>
    <w:p w:rsidR="00576E79" w:rsidRPr="00086A45" w:rsidRDefault="00576E79" w:rsidP="00F25D0D">
      <w:pPr>
        <w:spacing w:line="240" w:lineRule="auto"/>
        <w:rPr>
          <w:rFonts w:eastAsia="Times New Roman" w:cs="Arial"/>
          <w:bCs/>
          <w:color w:val="000000"/>
          <w:sz w:val="20"/>
          <w:lang w:eastAsia="es-MX"/>
        </w:rPr>
      </w:pPr>
    </w:p>
    <w:p w:rsidR="00856D0F" w:rsidRPr="00086A45" w:rsidRDefault="00856D0F" w:rsidP="00F25D0D">
      <w:pPr>
        <w:pStyle w:val="Prrafodelista"/>
        <w:numPr>
          <w:ilvl w:val="0"/>
          <w:numId w:val="11"/>
        </w:numPr>
        <w:spacing w:line="240" w:lineRule="auto"/>
        <w:ind w:left="851" w:hanging="284"/>
        <w:rPr>
          <w:rFonts w:eastAsia="Times New Roman" w:cs="Arial"/>
          <w:bCs/>
          <w:color w:val="000000"/>
          <w:sz w:val="20"/>
          <w:lang w:eastAsia="es-MX"/>
        </w:rPr>
      </w:pPr>
      <w:r w:rsidRPr="00086A45">
        <w:rPr>
          <w:rFonts w:eastAsia="Times New Roman" w:cs="Arial"/>
          <w:bCs/>
          <w:color w:val="000000"/>
          <w:sz w:val="20"/>
          <w:lang w:eastAsia="es-MX"/>
        </w:rPr>
        <w:t>Cuando el titular o su representante no estén debidamente acreditados para ello;</w:t>
      </w:r>
    </w:p>
    <w:p w:rsidR="00856D0F" w:rsidRPr="00086A45" w:rsidRDefault="00856D0F" w:rsidP="00F25D0D">
      <w:pPr>
        <w:pStyle w:val="Prrafodelista"/>
        <w:numPr>
          <w:ilvl w:val="0"/>
          <w:numId w:val="11"/>
        </w:numPr>
        <w:spacing w:line="240" w:lineRule="auto"/>
        <w:ind w:left="851" w:hanging="284"/>
        <w:rPr>
          <w:rFonts w:eastAsia="Times New Roman" w:cs="Arial"/>
          <w:bCs/>
          <w:color w:val="000000"/>
          <w:sz w:val="20"/>
          <w:lang w:eastAsia="es-MX"/>
        </w:rPr>
      </w:pPr>
      <w:r w:rsidRPr="00086A45">
        <w:rPr>
          <w:rFonts w:eastAsia="Times New Roman" w:cs="Arial"/>
          <w:bCs/>
          <w:color w:val="000000"/>
          <w:sz w:val="20"/>
          <w:lang w:eastAsia="es-MX"/>
        </w:rPr>
        <w:t>Cuando los datos personales no se encuentren en posesión del responsable;</w:t>
      </w:r>
    </w:p>
    <w:p w:rsidR="00856D0F" w:rsidRPr="00086A45" w:rsidRDefault="00856D0F" w:rsidP="00F25D0D">
      <w:pPr>
        <w:pStyle w:val="Prrafodelista"/>
        <w:numPr>
          <w:ilvl w:val="0"/>
          <w:numId w:val="11"/>
        </w:numPr>
        <w:spacing w:line="240" w:lineRule="auto"/>
        <w:ind w:left="851" w:hanging="284"/>
        <w:rPr>
          <w:rFonts w:eastAsia="Times New Roman" w:cs="Arial"/>
          <w:bCs/>
          <w:color w:val="000000"/>
          <w:sz w:val="20"/>
          <w:lang w:eastAsia="es-MX"/>
        </w:rPr>
      </w:pPr>
      <w:r w:rsidRPr="00086A45">
        <w:rPr>
          <w:rFonts w:eastAsia="Times New Roman" w:cs="Arial"/>
          <w:bCs/>
          <w:color w:val="000000"/>
          <w:sz w:val="20"/>
          <w:lang w:eastAsia="es-MX"/>
        </w:rPr>
        <w:t>Cuando exista un impedimento legal;</w:t>
      </w:r>
    </w:p>
    <w:p w:rsidR="00856D0F" w:rsidRPr="00086A45" w:rsidRDefault="00856D0F" w:rsidP="00F25D0D">
      <w:pPr>
        <w:pStyle w:val="Prrafodelista"/>
        <w:numPr>
          <w:ilvl w:val="0"/>
          <w:numId w:val="11"/>
        </w:numPr>
        <w:spacing w:line="240" w:lineRule="auto"/>
        <w:ind w:left="851" w:hanging="284"/>
        <w:rPr>
          <w:rFonts w:eastAsia="Times New Roman" w:cs="Arial"/>
          <w:bCs/>
          <w:color w:val="000000"/>
          <w:sz w:val="20"/>
          <w:lang w:eastAsia="es-MX"/>
        </w:rPr>
      </w:pPr>
      <w:r w:rsidRPr="00086A45">
        <w:rPr>
          <w:rFonts w:eastAsia="Times New Roman" w:cs="Arial"/>
          <w:bCs/>
          <w:color w:val="000000"/>
          <w:sz w:val="20"/>
          <w:lang w:eastAsia="es-MX"/>
        </w:rPr>
        <w:t>Cuando se lesionen los derechos de un tercero;</w:t>
      </w:r>
    </w:p>
    <w:p w:rsidR="00856D0F" w:rsidRPr="00086A45" w:rsidRDefault="00856D0F" w:rsidP="00F25D0D">
      <w:pPr>
        <w:pStyle w:val="Prrafodelista"/>
        <w:numPr>
          <w:ilvl w:val="0"/>
          <w:numId w:val="11"/>
        </w:numPr>
        <w:spacing w:line="240" w:lineRule="auto"/>
        <w:ind w:left="851" w:hanging="284"/>
        <w:rPr>
          <w:rFonts w:eastAsia="Times New Roman" w:cs="Arial"/>
          <w:bCs/>
          <w:color w:val="000000"/>
          <w:sz w:val="20"/>
          <w:lang w:eastAsia="es-MX"/>
        </w:rPr>
      </w:pPr>
      <w:r w:rsidRPr="00086A45">
        <w:rPr>
          <w:rFonts w:eastAsia="Times New Roman" w:cs="Arial"/>
          <w:bCs/>
          <w:color w:val="000000"/>
          <w:sz w:val="20"/>
          <w:lang w:eastAsia="es-MX"/>
        </w:rPr>
        <w:t>Cuando se obstaculicen actuaciones judiciales o administrativas;</w:t>
      </w:r>
    </w:p>
    <w:p w:rsidR="00856D0F" w:rsidRPr="00086A45" w:rsidRDefault="00856D0F" w:rsidP="00F25D0D">
      <w:pPr>
        <w:pStyle w:val="Prrafodelista"/>
        <w:numPr>
          <w:ilvl w:val="0"/>
          <w:numId w:val="11"/>
        </w:numPr>
        <w:spacing w:line="240" w:lineRule="auto"/>
        <w:ind w:left="851" w:hanging="284"/>
        <w:rPr>
          <w:rFonts w:eastAsia="Times New Roman" w:cs="Arial"/>
          <w:bCs/>
          <w:color w:val="000000"/>
          <w:sz w:val="20"/>
          <w:lang w:eastAsia="es-MX"/>
        </w:rPr>
      </w:pPr>
      <w:r w:rsidRPr="00086A45">
        <w:rPr>
          <w:rFonts w:eastAsia="Times New Roman" w:cs="Arial"/>
          <w:bCs/>
          <w:color w:val="000000"/>
          <w:sz w:val="20"/>
          <w:lang w:eastAsia="es-MX"/>
        </w:rPr>
        <w:t>Cuando exista una resolución de autoridad competente que restrinja el acceso a los datos personales o no permita la rectificación, cancelación u oposición de los mismos;</w:t>
      </w:r>
    </w:p>
    <w:p w:rsidR="00856D0F" w:rsidRPr="00086A45" w:rsidRDefault="00856D0F" w:rsidP="00F25D0D">
      <w:pPr>
        <w:pStyle w:val="Prrafodelista"/>
        <w:numPr>
          <w:ilvl w:val="0"/>
          <w:numId w:val="11"/>
        </w:numPr>
        <w:spacing w:line="240" w:lineRule="auto"/>
        <w:ind w:left="851" w:hanging="284"/>
        <w:rPr>
          <w:rFonts w:eastAsia="Times New Roman" w:cs="Arial"/>
          <w:bCs/>
          <w:color w:val="000000"/>
          <w:sz w:val="20"/>
          <w:lang w:eastAsia="es-MX"/>
        </w:rPr>
      </w:pPr>
      <w:r w:rsidRPr="00086A45">
        <w:rPr>
          <w:rFonts w:eastAsia="Times New Roman" w:cs="Arial"/>
          <w:bCs/>
          <w:color w:val="000000"/>
          <w:sz w:val="20"/>
          <w:lang w:eastAsia="es-MX"/>
        </w:rPr>
        <w:t>Cuando la cancelación u oposición haya sido previamente realizada;</w:t>
      </w:r>
    </w:p>
    <w:p w:rsidR="00856D0F" w:rsidRPr="00086A45" w:rsidRDefault="00856D0F" w:rsidP="00F25D0D">
      <w:pPr>
        <w:pStyle w:val="Prrafodelista"/>
        <w:numPr>
          <w:ilvl w:val="0"/>
          <w:numId w:val="11"/>
        </w:numPr>
        <w:spacing w:line="240" w:lineRule="auto"/>
        <w:ind w:left="851" w:hanging="284"/>
        <w:rPr>
          <w:rFonts w:eastAsia="Times New Roman" w:cs="Arial"/>
          <w:bCs/>
          <w:color w:val="000000"/>
          <w:sz w:val="20"/>
          <w:lang w:eastAsia="es-MX"/>
        </w:rPr>
      </w:pPr>
      <w:r w:rsidRPr="00086A45">
        <w:rPr>
          <w:rFonts w:eastAsia="Times New Roman" w:cs="Arial"/>
          <w:bCs/>
          <w:color w:val="000000"/>
          <w:sz w:val="20"/>
          <w:lang w:eastAsia="es-MX"/>
        </w:rPr>
        <w:t>Cuando el responsable no sea competente;</w:t>
      </w:r>
    </w:p>
    <w:p w:rsidR="00856D0F" w:rsidRPr="00086A45" w:rsidRDefault="00856D0F" w:rsidP="00F25D0D">
      <w:pPr>
        <w:pStyle w:val="Prrafodelista"/>
        <w:numPr>
          <w:ilvl w:val="0"/>
          <w:numId w:val="11"/>
        </w:numPr>
        <w:spacing w:line="240" w:lineRule="auto"/>
        <w:ind w:left="851" w:hanging="284"/>
        <w:rPr>
          <w:rFonts w:eastAsia="Times New Roman" w:cs="Arial"/>
          <w:bCs/>
          <w:color w:val="000000"/>
          <w:sz w:val="20"/>
          <w:lang w:eastAsia="es-MX"/>
        </w:rPr>
      </w:pPr>
      <w:r w:rsidRPr="00086A45">
        <w:rPr>
          <w:rFonts w:eastAsia="Times New Roman" w:cs="Arial"/>
          <w:bCs/>
          <w:color w:val="000000"/>
          <w:sz w:val="20"/>
          <w:lang w:eastAsia="es-MX"/>
        </w:rPr>
        <w:t>Cuando sean necesarios para proteger intereses jurídicamente tutelados del titular, y</w:t>
      </w:r>
    </w:p>
    <w:p w:rsidR="00856D0F" w:rsidRPr="00086A45" w:rsidRDefault="00856D0F" w:rsidP="00F25D0D">
      <w:pPr>
        <w:pStyle w:val="Prrafodelista"/>
        <w:numPr>
          <w:ilvl w:val="0"/>
          <w:numId w:val="11"/>
        </w:numPr>
        <w:spacing w:line="240" w:lineRule="auto"/>
        <w:ind w:left="851" w:hanging="284"/>
        <w:rPr>
          <w:rFonts w:eastAsia="Times New Roman" w:cs="Arial"/>
          <w:bCs/>
          <w:color w:val="000000"/>
          <w:sz w:val="20"/>
          <w:lang w:eastAsia="es-MX"/>
        </w:rPr>
      </w:pPr>
      <w:r w:rsidRPr="00086A45">
        <w:rPr>
          <w:rFonts w:eastAsia="Times New Roman" w:cs="Arial"/>
          <w:bCs/>
          <w:color w:val="000000"/>
          <w:sz w:val="20"/>
          <w:lang w:eastAsia="es-MX"/>
        </w:rPr>
        <w:t xml:space="preserve">Cuando sean necesarios para dar cumplimiento a obligaciones legalmente adquiridas por el titular. </w:t>
      </w:r>
    </w:p>
    <w:p w:rsidR="00856D0F" w:rsidRPr="00086A45" w:rsidRDefault="00856D0F" w:rsidP="00F25D0D">
      <w:pPr>
        <w:pStyle w:val="Prrafodelista"/>
        <w:spacing w:line="240" w:lineRule="auto"/>
        <w:ind w:left="1843"/>
        <w:rPr>
          <w:rFonts w:eastAsia="Times New Roman" w:cs="Arial"/>
          <w:bCs/>
          <w:color w:val="000000"/>
          <w:sz w:val="20"/>
          <w:lang w:eastAsia="es-MX"/>
        </w:rPr>
      </w:pPr>
    </w:p>
    <w:p w:rsidR="00856D0F" w:rsidRPr="00086A45" w:rsidRDefault="00856D0F" w:rsidP="00F25D0D">
      <w:pPr>
        <w:spacing w:line="240" w:lineRule="auto"/>
        <w:rPr>
          <w:rFonts w:eastAsia="Times New Roman" w:cs="Arial"/>
          <w:bCs/>
          <w:color w:val="000000"/>
          <w:sz w:val="20"/>
          <w:lang w:eastAsia="es-MX"/>
        </w:rPr>
      </w:pPr>
      <w:r w:rsidRPr="00086A45">
        <w:rPr>
          <w:rFonts w:eastAsia="Times New Roman" w:cs="Arial"/>
          <w:bCs/>
          <w:color w:val="000000"/>
          <w:sz w:val="20"/>
          <w:lang w:eastAsia="es-MX"/>
        </w:rPr>
        <w:t xml:space="preserve">En los casos anteriores, se informará al titular el motivo de </w:t>
      </w:r>
      <w:r w:rsidR="00E842B2" w:rsidRPr="00086A45">
        <w:rPr>
          <w:rFonts w:eastAsia="Times New Roman" w:cs="Arial"/>
          <w:bCs/>
          <w:color w:val="000000"/>
          <w:sz w:val="20"/>
          <w:lang w:eastAsia="es-MX"/>
        </w:rPr>
        <w:t>la</w:t>
      </w:r>
      <w:r w:rsidRPr="00086A45">
        <w:rPr>
          <w:rFonts w:eastAsia="Times New Roman" w:cs="Arial"/>
          <w:bCs/>
          <w:color w:val="000000"/>
          <w:sz w:val="20"/>
          <w:lang w:eastAsia="es-MX"/>
        </w:rPr>
        <w:t xml:space="preserve"> determinación, en el plazo de hasta </w:t>
      </w:r>
      <w:r w:rsidR="00575969" w:rsidRPr="00FD0CBB">
        <w:rPr>
          <w:rFonts w:eastAsia="Times New Roman" w:cs="Arial"/>
          <w:bCs/>
          <w:color w:val="000000"/>
          <w:sz w:val="20"/>
          <w:lang w:eastAsia="es-MX"/>
        </w:rPr>
        <w:t>20</w:t>
      </w:r>
      <w:r w:rsidRPr="00FD0CBB">
        <w:rPr>
          <w:rFonts w:eastAsia="Times New Roman" w:cs="Arial"/>
          <w:bCs/>
          <w:color w:val="000000"/>
          <w:sz w:val="20"/>
          <w:lang w:eastAsia="es-MX"/>
        </w:rPr>
        <w:t xml:space="preserve"> días,</w:t>
      </w:r>
      <w:r w:rsidRPr="00086A45">
        <w:rPr>
          <w:rFonts w:eastAsia="Times New Roman" w:cs="Arial"/>
          <w:bCs/>
          <w:color w:val="000000"/>
          <w:sz w:val="20"/>
          <w:lang w:eastAsia="es-MX"/>
        </w:rPr>
        <w:t xml:space="preserve"> por el mismo medio en que se llevó a cabo la solicitud, acompañando en su caso, las pruebas que resulten pertinentes, contra la negativa de dar trámite a </w:t>
      </w:r>
      <w:r w:rsidR="00E842B2" w:rsidRPr="00086A45">
        <w:rPr>
          <w:rFonts w:eastAsia="Times New Roman" w:cs="Arial"/>
          <w:bCs/>
          <w:color w:val="000000"/>
          <w:sz w:val="20"/>
          <w:lang w:eastAsia="es-MX"/>
        </w:rPr>
        <w:t>la</w:t>
      </w:r>
      <w:r w:rsidRPr="00086A45">
        <w:rPr>
          <w:rFonts w:eastAsia="Times New Roman" w:cs="Arial"/>
          <w:bCs/>
          <w:color w:val="000000"/>
          <w:sz w:val="20"/>
          <w:lang w:eastAsia="es-MX"/>
        </w:rPr>
        <w:t xml:space="preserve"> solicitud para el ejercicio de los derechos ARCO</w:t>
      </w:r>
      <w:r w:rsidR="00F87CD2" w:rsidRPr="00086A45">
        <w:rPr>
          <w:rFonts w:eastAsia="Times New Roman" w:cs="Arial"/>
          <w:bCs/>
          <w:color w:val="000000"/>
          <w:sz w:val="20"/>
          <w:lang w:eastAsia="es-MX"/>
        </w:rPr>
        <w:t>P</w:t>
      </w:r>
      <w:r w:rsidRPr="00086A45">
        <w:rPr>
          <w:rFonts w:eastAsia="Times New Roman" w:cs="Arial"/>
          <w:bCs/>
          <w:color w:val="000000"/>
          <w:sz w:val="20"/>
          <w:lang w:eastAsia="es-MX"/>
        </w:rPr>
        <w:t xml:space="preserve"> o por falta de resp</w:t>
      </w:r>
      <w:r w:rsidR="009051AC" w:rsidRPr="00086A45">
        <w:rPr>
          <w:rFonts w:eastAsia="Times New Roman" w:cs="Arial"/>
          <w:bCs/>
          <w:color w:val="000000"/>
          <w:sz w:val="20"/>
          <w:lang w:eastAsia="es-MX"/>
        </w:rPr>
        <w:t>uesta, procede el recurso de revisión</w:t>
      </w:r>
      <w:r w:rsidRPr="00086A45">
        <w:rPr>
          <w:rFonts w:eastAsia="Times New Roman" w:cs="Arial"/>
          <w:bCs/>
          <w:color w:val="000000"/>
          <w:sz w:val="20"/>
          <w:lang w:eastAsia="es-MX"/>
        </w:rPr>
        <w:t>.</w:t>
      </w:r>
    </w:p>
    <w:p w:rsidR="00617DF5" w:rsidRPr="00086A45" w:rsidRDefault="00617DF5" w:rsidP="00F25D0D">
      <w:pPr>
        <w:pStyle w:val="Prrafodelista"/>
        <w:spacing w:line="240" w:lineRule="auto"/>
        <w:ind w:left="567"/>
        <w:rPr>
          <w:rFonts w:cs="Arial"/>
          <w:sz w:val="20"/>
        </w:rPr>
      </w:pPr>
    </w:p>
    <w:p w:rsidR="00AF0D18" w:rsidRPr="00086A45" w:rsidRDefault="00CB4570" w:rsidP="007743C7">
      <w:pPr>
        <w:pStyle w:val="Prrafodelista"/>
        <w:numPr>
          <w:ilvl w:val="0"/>
          <w:numId w:val="16"/>
        </w:numPr>
        <w:spacing w:line="240" w:lineRule="auto"/>
        <w:ind w:left="567" w:hanging="567"/>
        <w:rPr>
          <w:rFonts w:cs="Arial"/>
          <w:b/>
          <w:sz w:val="20"/>
        </w:rPr>
      </w:pPr>
      <w:r w:rsidRPr="00086A45">
        <w:rPr>
          <w:rFonts w:cs="Arial"/>
          <w:b/>
          <w:sz w:val="20"/>
        </w:rPr>
        <w:t>T</w:t>
      </w:r>
      <w:r w:rsidR="00AF0D18" w:rsidRPr="00086A45">
        <w:rPr>
          <w:rFonts w:cs="Arial"/>
          <w:b/>
          <w:sz w:val="20"/>
        </w:rPr>
        <w:t>r</w:t>
      </w:r>
      <w:r w:rsidRPr="00086A45">
        <w:rPr>
          <w:rFonts w:cs="Arial"/>
          <w:b/>
          <w:sz w:val="20"/>
        </w:rPr>
        <w:t>ansferencia de Datos</w:t>
      </w:r>
    </w:p>
    <w:p w:rsidR="00D011C4" w:rsidRPr="00086A45" w:rsidRDefault="0006075A" w:rsidP="00F25D0D">
      <w:pPr>
        <w:spacing w:line="240" w:lineRule="auto"/>
        <w:rPr>
          <w:rFonts w:eastAsia="Times New Roman" w:cs="Arial"/>
          <w:color w:val="000000"/>
          <w:sz w:val="20"/>
          <w:lang w:eastAsia="es-MX"/>
        </w:rPr>
      </w:pPr>
      <w:r w:rsidRPr="00086A45">
        <w:rPr>
          <w:rFonts w:eastAsia="Times New Roman" w:cs="Arial"/>
          <w:color w:val="000000"/>
          <w:sz w:val="20"/>
          <w:lang w:eastAsia="es-MX"/>
        </w:rPr>
        <w:t>El IEEZ</w:t>
      </w:r>
      <w:r w:rsidR="00AF0D18" w:rsidRPr="00086A45">
        <w:rPr>
          <w:rFonts w:eastAsia="Times New Roman" w:cs="Arial"/>
          <w:color w:val="000000"/>
          <w:sz w:val="20"/>
          <w:lang w:eastAsia="es-MX"/>
        </w:rPr>
        <w:t xml:space="preserve"> no </w:t>
      </w:r>
      <w:r w:rsidR="00BE1E35" w:rsidRPr="00086A45">
        <w:rPr>
          <w:rFonts w:eastAsia="Times New Roman" w:cs="Arial"/>
          <w:color w:val="000000"/>
          <w:sz w:val="20"/>
          <w:lang w:eastAsia="es-MX"/>
        </w:rPr>
        <w:t>realiza</w:t>
      </w:r>
      <w:r w:rsidR="00AF0D18" w:rsidRPr="00086A45">
        <w:rPr>
          <w:rFonts w:eastAsia="Times New Roman" w:cs="Arial"/>
          <w:color w:val="000000"/>
          <w:sz w:val="20"/>
          <w:lang w:eastAsia="es-MX"/>
        </w:rPr>
        <w:t xml:space="preserve"> transferencias de datos, salvo aquéllos que sean necesarios para atender requerimientos de información de una autoridad competente, que esté debidamente fundado y motivado, y previstos por el artículo 70 de la Ley de Datos Personales</w:t>
      </w:r>
      <w:r w:rsidR="00D011C4" w:rsidRPr="00086A45">
        <w:rPr>
          <w:rFonts w:eastAsia="Times New Roman" w:cs="Arial"/>
          <w:color w:val="000000"/>
          <w:sz w:val="20"/>
          <w:lang w:eastAsia="es-MX"/>
        </w:rPr>
        <w:t>.</w:t>
      </w:r>
    </w:p>
    <w:p w:rsidR="00D011C4" w:rsidRPr="00086A45" w:rsidRDefault="00D011C4" w:rsidP="00F25D0D">
      <w:pPr>
        <w:spacing w:line="240" w:lineRule="auto"/>
        <w:rPr>
          <w:rFonts w:eastAsia="Times New Roman" w:cs="Arial"/>
          <w:color w:val="000000"/>
          <w:sz w:val="20"/>
          <w:lang w:eastAsia="es-MX"/>
        </w:rPr>
      </w:pPr>
    </w:p>
    <w:p w:rsidR="00AF0D18" w:rsidRPr="00086A45" w:rsidRDefault="00AF0D18" w:rsidP="00F25D0D">
      <w:pPr>
        <w:spacing w:line="240" w:lineRule="auto"/>
        <w:rPr>
          <w:sz w:val="20"/>
        </w:rPr>
      </w:pPr>
      <w:r w:rsidRPr="00086A45">
        <w:rPr>
          <w:sz w:val="20"/>
        </w:rPr>
        <w:t xml:space="preserve">No se considera transferencia al intercambio o comunicación de datos personales entre </w:t>
      </w:r>
      <w:r w:rsidR="00F512D6" w:rsidRPr="00086A45">
        <w:rPr>
          <w:sz w:val="20"/>
        </w:rPr>
        <w:t xml:space="preserve">la Dirección Ejecutiva de </w:t>
      </w:r>
      <w:r w:rsidR="008E3EBF" w:rsidRPr="00086A45">
        <w:rPr>
          <w:sz w:val="20"/>
        </w:rPr>
        <w:t>Organización Electoral y Partidos Políticos</w:t>
      </w:r>
      <w:r w:rsidRPr="00086A45">
        <w:rPr>
          <w:sz w:val="20"/>
        </w:rPr>
        <w:t xml:space="preserve"> y las áreas administrativas del IEEZ, en el ejercicio de sus atribuciones.</w:t>
      </w:r>
    </w:p>
    <w:p w:rsidR="00AF0D18" w:rsidRPr="00086A45" w:rsidRDefault="00AF0D18" w:rsidP="00F25D0D">
      <w:pPr>
        <w:spacing w:line="240" w:lineRule="auto"/>
        <w:rPr>
          <w:rFonts w:eastAsia="Times New Roman" w:cs="Arial"/>
          <w:color w:val="000000"/>
          <w:sz w:val="20"/>
          <w:lang w:eastAsia="es-MX"/>
        </w:rPr>
      </w:pPr>
    </w:p>
    <w:p w:rsidR="00AF0D18" w:rsidRPr="00086A45" w:rsidRDefault="00AF0D18" w:rsidP="007743C7">
      <w:pPr>
        <w:pStyle w:val="Prrafodelista"/>
        <w:numPr>
          <w:ilvl w:val="0"/>
          <w:numId w:val="16"/>
        </w:numPr>
        <w:spacing w:line="240" w:lineRule="auto"/>
        <w:ind w:left="567" w:hanging="567"/>
        <w:rPr>
          <w:rFonts w:eastAsia="Times New Roman" w:cs="Arial"/>
          <w:b/>
          <w:color w:val="000000"/>
          <w:sz w:val="20"/>
          <w:lang w:eastAsia="es-MX"/>
        </w:rPr>
      </w:pPr>
      <w:r w:rsidRPr="00086A45">
        <w:rPr>
          <w:rFonts w:eastAsia="Times New Roman" w:cs="Arial"/>
          <w:b/>
          <w:color w:val="000000"/>
          <w:sz w:val="20"/>
          <w:lang w:eastAsia="es-MX"/>
        </w:rPr>
        <w:t xml:space="preserve">Portabilidad de </w:t>
      </w:r>
      <w:r w:rsidR="00D17036" w:rsidRPr="00086A45">
        <w:rPr>
          <w:rFonts w:eastAsia="Times New Roman" w:cs="Arial"/>
          <w:b/>
          <w:color w:val="000000"/>
          <w:sz w:val="20"/>
          <w:lang w:eastAsia="es-MX"/>
        </w:rPr>
        <w:t>D</w:t>
      </w:r>
      <w:r w:rsidRPr="00086A45">
        <w:rPr>
          <w:rFonts w:eastAsia="Times New Roman" w:cs="Arial"/>
          <w:b/>
          <w:color w:val="000000"/>
          <w:sz w:val="20"/>
          <w:lang w:eastAsia="es-MX"/>
        </w:rPr>
        <w:t>atos</w:t>
      </w:r>
    </w:p>
    <w:p w:rsidR="00AF0D18" w:rsidRPr="00086A45" w:rsidRDefault="00561C84" w:rsidP="00F25D0D">
      <w:pPr>
        <w:spacing w:line="240" w:lineRule="auto"/>
        <w:rPr>
          <w:rFonts w:eastAsia="Times New Roman" w:cs="Arial"/>
          <w:color w:val="000000"/>
          <w:sz w:val="20"/>
          <w:lang w:eastAsia="es-MX"/>
        </w:rPr>
      </w:pPr>
      <w:r w:rsidRPr="00086A45">
        <w:rPr>
          <w:rFonts w:eastAsia="Times New Roman" w:cs="Arial"/>
          <w:color w:val="000000"/>
          <w:sz w:val="20"/>
          <w:lang w:eastAsia="es-MX"/>
        </w:rPr>
        <w:t>Si es a</w:t>
      </w:r>
      <w:r w:rsidR="00AF0D18" w:rsidRPr="00086A45">
        <w:rPr>
          <w:rFonts w:eastAsia="Times New Roman" w:cs="Arial"/>
          <w:color w:val="000000"/>
          <w:sz w:val="20"/>
          <w:lang w:eastAsia="es-MX"/>
        </w:rPr>
        <w:t>plicable la portab</w:t>
      </w:r>
      <w:r w:rsidRPr="00086A45">
        <w:rPr>
          <w:rFonts w:eastAsia="Times New Roman" w:cs="Arial"/>
          <w:color w:val="000000"/>
          <w:sz w:val="20"/>
          <w:lang w:eastAsia="es-MX"/>
        </w:rPr>
        <w:t xml:space="preserve">ilidad de datos, toda vez </w:t>
      </w:r>
      <w:r w:rsidR="00B60F5B" w:rsidRPr="00086A45">
        <w:rPr>
          <w:rFonts w:eastAsia="Times New Roman" w:cs="Arial"/>
          <w:color w:val="000000"/>
          <w:sz w:val="20"/>
          <w:lang w:eastAsia="es-MX"/>
        </w:rPr>
        <w:t>que se</w:t>
      </w:r>
      <w:r w:rsidR="00AF0D18" w:rsidRPr="00086A45">
        <w:rPr>
          <w:rFonts w:eastAsia="Times New Roman" w:cs="Arial"/>
          <w:color w:val="000000"/>
          <w:sz w:val="20"/>
          <w:lang w:eastAsia="es-MX"/>
        </w:rPr>
        <w:t xml:space="preserve"> cuenta con datos sujetos al ejercicio del derecho de portabilidad</w:t>
      </w:r>
      <w:r w:rsidRPr="00086A45">
        <w:rPr>
          <w:rFonts w:eastAsia="Times New Roman" w:cs="Arial"/>
          <w:color w:val="000000"/>
          <w:sz w:val="20"/>
          <w:lang w:eastAsia="es-MX"/>
        </w:rPr>
        <w:t xml:space="preserve"> al</w:t>
      </w:r>
      <w:r w:rsidR="00BE1E35" w:rsidRPr="00086A45">
        <w:rPr>
          <w:rFonts w:eastAsia="Times New Roman" w:cs="Arial"/>
          <w:color w:val="000000"/>
          <w:sz w:val="20"/>
          <w:lang w:eastAsia="es-MX"/>
        </w:rPr>
        <w:t xml:space="preserve"> manejar datos</w:t>
      </w:r>
      <w:r w:rsidR="00AF0D18" w:rsidRPr="00086A45">
        <w:rPr>
          <w:rFonts w:eastAsia="Times New Roman" w:cs="Arial"/>
          <w:color w:val="000000"/>
          <w:sz w:val="20"/>
          <w:lang w:eastAsia="es-MX"/>
        </w:rPr>
        <w:t xml:space="preserve"> en formatos electrónicos, estructurados y comúnmente utilizados, que puedan identificar, reconocer, extraer, explotar o realizar cualquier otra operación con datos</w:t>
      </w:r>
      <w:r w:rsidR="0074148D">
        <w:rPr>
          <w:rFonts w:eastAsia="Times New Roman" w:cs="Arial"/>
          <w:color w:val="000000"/>
          <w:sz w:val="20"/>
          <w:lang w:eastAsia="es-MX"/>
        </w:rPr>
        <w:t xml:space="preserve"> </w:t>
      </w:r>
      <w:r w:rsidR="00AF0D18" w:rsidRPr="00086A45">
        <w:rPr>
          <w:rFonts w:eastAsia="Times New Roman" w:cs="Arial"/>
          <w:color w:val="000000"/>
          <w:sz w:val="20"/>
          <w:lang w:eastAsia="es-MX"/>
        </w:rPr>
        <w:t>personales específicos; que permitan la reutilización y/o aprovechamiento, e interoperables con sistemas informáticos.</w:t>
      </w:r>
    </w:p>
    <w:p w:rsidR="00CB4570" w:rsidRPr="00086A45" w:rsidRDefault="00CB4570" w:rsidP="00F25D0D">
      <w:pPr>
        <w:spacing w:line="240" w:lineRule="auto"/>
        <w:ind w:left="1418"/>
        <w:rPr>
          <w:rFonts w:eastAsia="Times New Roman" w:cs="Arial"/>
          <w:bCs/>
          <w:color w:val="000000"/>
          <w:sz w:val="20"/>
          <w:lang w:eastAsia="es-MX"/>
        </w:rPr>
      </w:pPr>
    </w:p>
    <w:p w:rsidR="00CB4570" w:rsidRPr="00086A45" w:rsidRDefault="00CB4570" w:rsidP="007743C7">
      <w:pPr>
        <w:pStyle w:val="Prrafodelista"/>
        <w:numPr>
          <w:ilvl w:val="0"/>
          <w:numId w:val="16"/>
        </w:numPr>
        <w:spacing w:line="240" w:lineRule="auto"/>
        <w:ind w:left="567" w:hanging="567"/>
        <w:rPr>
          <w:rFonts w:eastAsia="Times New Roman" w:cs="Arial"/>
          <w:b/>
          <w:bCs/>
          <w:color w:val="000000"/>
          <w:sz w:val="20"/>
          <w:lang w:eastAsia="es-MX"/>
        </w:rPr>
      </w:pPr>
      <w:r w:rsidRPr="00086A45">
        <w:rPr>
          <w:rFonts w:cs="Arial"/>
          <w:b/>
          <w:sz w:val="20"/>
        </w:rPr>
        <w:t>Domicilio de la Unidad de Transparencia</w:t>
      </w:r>
    </w:p>
    <w:p w:rsidR="00CB4570" w:rsidRPr="00086A45" w:rsidRDefault="00CB4570" w:rsidP="00F25D0D">
      <w:pPr>
        <w:spacing w:line="240" w:lineRule="auto"/>
        <w:rPr>
          <w:rFonts w:eastAsia="Times New Roman" w:cs="Arial"/>
          <w:bCs/>
          <w:color w:val="000000"/>
          <w:sz w:val="20"/>
          <w:lang w:eastAsia="es-MX"/>
        </w:rPr>
      </w:pPr>
      <w:r w:rsidRPr="00086A45">
        <w:rPr>
          <w:rFonts w:eastAsia="Times New Roman" w:cs="Arial"/>
          <w:bCs/>
          <w:color w:val="000000"/>
          <w:sz w:val="20"/>
          <w:lang w:eastAsia="es-MX"/>
        </w:rPr>
        <w:t>La Unidad tiene su domicilio en: Blvd. López Portillo No. 236</w:t>
      </w:r>
      <w:r w:rsidR="008E3EBF" w:rsidRPr="00086A45">
        <w:rPr>
          <w:rFonts w:eastAsia="Times New Roman" w:cs="Arial"/>
          <w:bCs/>
          <w:color w:val="000000"/>
          <w:sz w:val="20"/>
          <w:lang w:eastAsia="es-MX"/>
        </w:rPr>
        <w:t>,</w:t>
      </w:r>
      <w:r w:rsidRPr="00086A45">
        <w:rPr>
          <w:rFonts w:eastAsia="Times New Roman" w:cs="Arial"/>
          <w:bCs/>
          <w:color w:val="000000"/>
          <w:sz w:val="20"/>
          <w:lang w:eastAsia="es-MX"/>
        </w:rPr>
        <w:t xml:space="preserve"> Col. Arboledas, Guadalupe, Zac. Segundo piso. C. P. 98608, Tel. 492 922 06 06. Correo electrónico </w:t>
      </w:r>
      <w:hyperlink r:id="rId11" w:history="1">
        <w:r w:rsidRPr="00086A45">
          <w:rPr>
            <w:rStyle w:val="Hipervnculo"/>
            <w:rFonts w:eastAsia="Times New Roman" w:cs="Arial"/>
            <w:bCs/>
            <w:sz w:val="20"/>
            <w:lang w:eastAsia="es-MX"/>
          </w:rPr>
          <w:t>transparencia@ieez.org.mx</w:t>
        </w:r>
      </w:hyperlink>
      <w:r w:rsidRPr="00086A45">
        <w:rPr>
          <w:rFonts w:eastAsia="Times New Roman" w:cs="Arial"/>
          <w:bCs/>
          <w:color w:val="000000"/>
          <w:sz w:val="20"/>
          <w:lang w:eastAsia="es-MX"/>
        </w:rPr>
        <w:t xml:space="preserve">. Con </w:t>
      </w:r>
      <w:r w:rsidR="00B60F5B" w:rsidRPr="00086A45">
        <w:rPr>
          <w:rFonts w:eastAsia="Times New Roman" w:cs="Arial"/>
          <w:bCs/>
          <w:color w:val="000000"/>
          <w:sz w:val="20"/>
          <w:lang w:eastAsia="es-MX"/>
        </w:rPr>
        <w:t>un horario</w:t>
      </w:r>
      <w:r w:rsidRPr="00086A45">
        <w:rPr>
          <w:rFonts w:eastAsia="Times New Roman" w:cs="Arial"/>
          <w:bCs/>
          <w:color w:val="000000"/>
          <w:sz w:val="20"/>
          <w:lang w:eastAsia="es-MX"/>
        </w:rPr>
        <w:t xml:space="preserve"> de atención </w:t>
      </w:r>
      <w:r w:rsidR="00D011C4" w:rsidRPr="00086A45">
        <w:rPr>
          <w:rFonts w:eastAsia="Times New Roman" w:cs="Arial"/>
          <w:bCs/>
          <w:color w:val="000000"/>
          <w:sz w:val="20"/>
          <w:lang w:eastAsia="es-MX"/>
        </w:rPr>
        <w:t xml:space="preserve">al público </w:t>
      </w:r>
      <w:r w:rsidR="00A21AEB" w:rsidRPr="00086A45">
        <w:rPr>
          <w:rFonts w:eastAsia="Times New Roman" w:cs="Arial"/>
          <w:bCs/>
          <w:color w:val="000000"/>
          <w:sz w:val="20"/>
          <w:lang w:eastAsia="es-MX"/>
        </w:rPr>
        <w:t xml:space="preserve">de </w:t>
      </w:r>
      <w:r w:rsidR="00D011C4" w:rsidRPr="00086A45">
        <w:rPr>
          <w:rFonts w:eastAsia="Times New Roman" w:cs="Arial"/>
          <w:bCs/>
          <w:color w:val="000000"/>
          <w:sz w:val="20"/>
          <w:lang w:eastAsia="es-MX"/>
        </w:rPr>
        <w:t>9:00</w:t>
      </w:r>
      <w:r w:rsidR="00A21AEB" w:rsidRPr="00086A45">
        <w:rPr>
          <w:rFonts w:eastAsia="Times New Roman" w:cs="Arial"/>
          <w:bCs/>
          <w:color w:val="000000"/>
          <w:sz w:val="20"/>
          <w:lang w:eastAsia="es-MX"/>
        </w:rPr>
        <w:t xml:space="preserve"> a </w:t>
      </w:r>
      <w:r w:rsidR="0001063B" w:rsidRPr="00086A45">
        <w:rPr>
          <w:rFonts w:eastAsia="Times New Roman" w:cs="Arial"/>
          <w:bCs/>
          <w:color w:val="000000"/>
          <w:sz w:val="20"/>
          <w:lang w:eastAsia="es-MX"/>
        </w:rPr>
        <w:t xml:space="preserve">18:00 </w:t>
      </w:r>
      <w:r w:rsidR="00A21AEB" w:rsidRPr="00086A45">
        <w:rPr>
          <w:rFonts w:eastAsia="Times New Roman" w:cs="Arial"/>
          <w:bCs/>
          <w:color w:val="000000"/>
          <w:sz w:val="20"/>
          <w:lang w:eastAsia="es-MX"/>
        </w:rPr>
        <w:t>horas de l</w:t>
      </w:r>
      <w:r w:rsidR="0001063B" w:rsidRPr="00086A45">
        <w:rPr>
          <w:rFonts w:eastAsia="Times New Roman" w:cs="Arial"/>
          <w:bCs/>
          <w:color w:val="000000"/>
          <w:sz w:val="20"/>
          <w:lang w:eastAsia="es-MX"/>
        </w:rPr>
        <w:t>unes a viernes; sábados de 10:00 a 14:00 horas.</w:t>
      </w:r>
    </w:p>
    <w:p w:rsidR="00CB4570" w:rsidRPr="00086A45" w:rsidRDefault="00CB4570" w:rsidP="00F25D0D">
      <w:pPr>
        <w:pStyle w:val="Prrafodelista"/>
        <w:spacing w:line="240" w:lineRule="auto"/>
        <w:ind w:left="1080"/>
        <w:rPr>
          <w:rFonts w:eastAsia="Times New Roman" w:cs="Arial"/>
          <w:b/>
          <w:bCs/>
          <w:color w:val="000000"/>
          <w:sz w:val="20"/>
          <w:lang w:eastAsia="es-MX"/>
        </w:rPr>
      </w:pPr>
    </w:p>
    <w:p w:rsidR="00CB4570" w:rsidRPr="00086A45" w:rsidRDefault="00CB4570" w:rsidP="007743C7">
      <w:pPr>
        <w:pStyle w:val="Prrafodelista"/>
        <w:numPr>
          <w:ilvl w:val="0"/>
          <w:numId w:val="16"/>
        </w:numPr>
        <w:spacing w:line="240" w:lineRule="auto"/>
        <w:ind w:left="567" w:hanging="567"/>
        <w:rPr>
          <w:rFonts w:eastAsia="Times New Roman" w:cs="Arial"/>
          <w:b/>
          <w:bCs/>
          <w:color w:val="000000"/>
          <w:sz w:val="20"/>
          <w:lang w:eastAsia="es-MX"/>
        </w:rPr>
      </w:pPr>
      <w:r w:rsidRPr="00086A45">
        <w:rPr>
          <w:rFonts w:cs="Arial"/>
          <w:b/>
          <w:sz w:val="20"/>
        </w:rPr>
        <w:t>Medios a través de los cuales el responsable comunicará a los titulares los cambios al aviso de privacidad</w:t>
      </w:r>
    </w:p>
    <w:p w:rsidR="003E357D" w:rsidRDefault="00CB4570" w:rsidP="00F25D0D">
      <w:pPr>
        <w:spacing w:line="240" w:lineRule="auto"/>
      </w:pPr>
      <w:r w:rsidRPr="00086A45">
        <w:rPr>
          <w:rFonts w:eastAsia="Times New Roman" w:cs="Arial"/>
          <w:color w:val="000000"/>
          <w:sz w:val="20"/>
          <w:lang w:eastAsia="es-MX"/>
        </w:rPr>
        <w:t xml:space="preserve">Cualquier cambio al presente aviso de privacidad podrá ser consultado en la página de internet </w:t>
      </w:r>
      <w:r w:rsidRPr="00086A45">
        <w:rPr>
          <w:rFonts w:eastAsia="Times New Roman" w:cs="Arial"/>
          <w:sz w:val="20"/>
          <w:lang w:eastAsia="es-MX"/>
        </w:rPr>
        <w:t xml:space="preserve">del IEEZ </w:t>
      </w:r>
      <w:hyperlink r:id="rId12" w:history="1">
        <w:r w:rsidR="007743C7" w:rsidRPr="00D21D67">
          <w:rPr>
            <w:rStyle w:val="Hipervnculo"/>
            <w:rFonts w:eastAsia="Times New Roman" w:cs="Arial"/>
            <w:sz w:val="20"/>
            <w:lang w:eastAsia="es-MX"/>
          </w:rPr>
          <w:t>https://www.ieez.org.mx</w:t>
        </w:r>
      </w:hyperlink>
      <w:r w:rsidRPr="00086A45">
        <w:rPr>
          <w:sz w:val="20"/>
        </w:rPr>
        <w:t xml:space="preserve"> en </w:t>
      </w:r>
      <w:r w:rsidRPr="00086A45">
        <w:rPr>
          <w:b/>
          <w:sz w:val="20"/>
        </w:rPr>
        <w:t>Avisos de Privacidad</w:t>
      </w:r>
      <w:r w:rsidRPr="00086A45">
        <w:rPr>
          <w:sz w:val="20"/>
        </w:rPr>
        <w:t xml:space="preserve">, o directamente en la liga </w:t>
      </w:r>
      <w:hyperlink r:id="rId13" w:history="1">
        <w:r w:rsidR="002217CA" w:rsidRPr="00E764FA">
          <w:rPr>
            <w:rStyle w:val="Hipervnculo"/>
            <w:sz w:val="20"/>
            <w:szCs w:val="20"/>
          </w:rPr>
          <w:t>https://ieez.org.mx/Tr/ieez/Avisos_de_Privacidad_2024.html</w:t>
        </w:r>
      </w:hyperlink>
    </w:p>
    <w:p w:rsidR="008B45E4" w:rsidRDefault="008B45E4" w:rsidP="00F25D0D">
      <w:pPr>
        <w:spacing w:line="240" w:lineRule="auto"/>
      </w:pPr>
    </w:p>
    <w:p w:rsidR="008B45E4" w:rsidRPr="004E3DCE" w:rsidRDefault="008B45E4" w:rsidP="008B45E4">
      <w:pPr>
        <w:spacing w:line="240" w:lineRule="auto"/>
        <w:jc w:val="right"/>
        <w:rPr>
          <w:rFonts w:eastAsia="Times New Roman" w:cs="Arial"/>
          <w:color w:val="000000"/>
          <w:sz w:val="20"/>
          <w:szCs w:val="20"/>
          <w:lang w:eastAsia="es-MX"/>
        </w:rPr>
      </w:pPr>
      <w:r w:rsidRPr="004E3DCE">
        <w:rPr>
          <w:sz w:val="20"/>
          <w:szCs w:val="20"/>
        </w:rPr>
        <w:t>Actualización</w:t>
      </w:r>
      <w:r w:rsidR="009C7DDD">
        <w:rPr>
          <w:sz w:val="20"/>
          <w:szCs w:val="20"/>
        </w:rPr>
        <w:t xml:space="preserve"> f</w:t>
      </w:r>
      <w:r w:rsidRPr="004E3DCE">
        <w:rPr>
          <w:sz w:val="20"/>
          <w:szCs w:val="20"/>
        </w:rPr>
        <w:t>ebrero 2025</w:t>
      </w:r>
    </w:p>
    <w:p w:rsidR="00E700FB" w:rsidRPr="00CB4570" w:rsidRDefault="00E700FB" w:rsidP="00F25D0D">
      <w:pPr>
        <w:pStyle w:val="Prrafodelista"/>
        <w:spacing w:line="240" w:lineRule="auto"/>
        <w:ind w:left="567"/>
        <w:jc w:val="right"/>
        <w:rPr>
          <w:rFonts w:eastAsia="Times New Roman" w:cs="Arial"/>
          <w:color w:val="000000"/>
          <w:lang w:eastAsia="es-MX"/>
        </w:rPr>
      </w:pPr>
    </w:p>
    <w:p w:rsidR="0001063B" w:rsidRDefault="0001063B" w:rsidP="00F25D0D">
      <w:pPr>
        <w:pStyle w:val="Prrafodelista"/>
        <w:spacing w:line="240" w:lineRule="auto"/>
        <w:ind w:left="567"/>
        <w:jc w:val="right"/>
        <w:rPr>
          <w:rFonts w:eastAsia="Times New Roman" w:cs="Arial"/>
          <w:color w:val="000000"/>
          <w:lang w:eastAsia="es-MX"/>
        </w:rPr>
      </w:pPr>
    </w:p>
    <w:sectPr w:rsidR="0001063B" w:rsidSect="00864F01">
      <w:headerReference w:type="default" r:id="rId14"/>
      <w:footerReference w:type="default" r:id="rId15"/>
      <w:pgSz w:w="12240" w:h="20160" w:code="5"/>
      <w:pgMar w:top="2410" w:right="1185" w:bottom="1276" w:left="1418" w:header="1418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ED0" w:rsidRDefault="003F5ED0" w:rsidP="00926E0C">
      <w:pPr>
        <w:spacing w:line="240" w:lineRule="auto"/>
      </w:pPr>
      <w:r>
        <w:separator/>
      </w:r>
    </w:p>
  </w:endnote>
  <w:endnote w:type="continuationSeparator" w:id="0">
    <w:p w:rsidR="003F5ED0" w:rsidRDefault="003F5ED0" w:rsidP="00926E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119993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51413652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3471C6" w:rsidRDefault="005E7FC9" w:rsidP="0007299D">
            <w:pPr>
              <w:pStyle w:val="Piedepgina"/>
              <w:jc w:val="right"/>
              <w:rPr>
                <w:b/>
                <w:sz w:val="20"/>
                <w:szCs w:val="20"/>
              </w:rPr>
            </w:pPr>
            <w:r w:rsidRPr="0007299D">
              <w:rPr>
                <w:b/>
                <w:sz w:val="20"/>
                <w:szCs w:val="20"/>
              </w:rPr>
              <w:fldChar w:fldCharType="begin"/>
            </w:r>
            <w:r w:rsidR="00396A6D" w:rsidRPr="0007299D">
              <w:rPr>
                <w:b/>
                <w:sz w:val="20"/>
                <w:szCs w:val="20"/>
              </w:rPr>
              <w:instrText>PAGE</w:instrText>
            </w:r>
            <w:r w:rsidRPr="0007299D">
              <w:rPr>
                <w:b/>
                <w:sz w:val="20"/>
                <w:szCs w:val="20"/>
              </w:rPr>
              <w:fldChar w:fldCharType="separate"/>
            </w:r>
            <w:r w:rsidR="00F86E47">
              <w:rPr>
                <w:b/>
                <w:noProof/>
                <w:sz w:val="20"/>
                <w:szCs w:val="20"/>
              </w:rPr>
              <w:t>1</w:t>
            </w:r>
            <w:r w:rsidRPr="0007299D">
              <w:rPr>
                <w:b/>
                <w:sz w:val="20"/>
                <w:szCs w:val="20"/>
              </w:rPr>
              <w:fldChar w:fldCharType="end"/>
            </w:r>
            <w:r w:rsidR="00396A6D" w:rsidRPr="0007299D">
              <w:rPr>
                <w:sz w:val="20"/>
                <w:szCs w:val="20"/>
              </w:rPr>
              <w:t xml:space="preserve"> de </w:t>
            </w:r>
            <w:r w:rsidRPr="0007299D">
              <w:rPr>
                <w:b/>
                <w:sz w:val="20"/>
                <w:szCs w:val="20"/>
              </w:rPr>
              <w:fldChar w:fldCharType="begin"/>
            </w:r>
            <w:r w:rsidR="00396A6D" w:rsidRPr="0007299D">
              <w:rPr>
                <w:b/>
                <w:sz w:val="20"/>
                <w:szCs w:val="20"/>
              </w:rPr>
              <w:instrText>NUMPAGES</w:instrText>
            </w:r>
            <w:r w:rsidRPr="0007299D">
              <w:rPr>
                <w:b/>
                <w:sz w:val="20"/>
                <w:szCs w:val="20"/>
              </w:rPr>
              <w:fldChar w:fldCharType="separate"/>
            </w:r>
            <w:r w:rsidR="00F86E47">
              <w:rPr>
                <w:b/>
                <w:noProof/>
                <w:sz w:val="20"/>
                <w:szCs w:val="20"/>
              </w:rPr>
              <w:t>3</w:t>
            </w:r>
            <w:r w:rsidRPr="0007299D">
              <w:rPr>
                <w:b/>
                <w:sz w:val="20"/>
                <w:szCs w:val="20"/>
              </w:rPr>
              <w:fldChar w:fldCharType="end"/>
            </w:r>
          </w:p>
          <w:p w:rsidR="00396A6D" w:rsidRPr="0007299D" w:rsidRDefault="00F86E47" w:rsidP="0007299D">
            <w:pPr>
              <w:pStyle w:val="Piedepgina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s-MX"/>
              </w:rPr>
              <w:pict>
                <v:roundrect id="AutoShape 1" o:spid="_x0000_s2049" style="position:absolute;left:0;text-align:left;margin-left:-10.9pt;margin-top:11.05pt;width:506pt;height:4.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qtKMgMAAA8HAAAOAAAAZHJzL2Uyb0RvYy54bWysVd9v0zAQfkfif7D83iXp0rSJlk1jowhp&#10;wMSGeHZtJzEkdrDdpQPxv3O209ABgoHIg3U+2/fju7svJ2e7rkV3XBuhZImToxgjLqliQtYlfne7&#10;nq0wMpZIRloleYnvucFnp0+fnAx9weeqUS3jGoERaYqhL3FjbV9EkaEN74g5Uj2XcFgp3RELW11H&#10;TJMBrHdtNI/jLBqUZr1WlBsD2stwiE+9/ari1L6pKsMtaksMsVm/ar9u3BqdnpCi1qRvBB3DIP8Q&#10;RUeEBKeTqUtiCdpq8ZOpTlCtjKrsEVVdpKpKUO5zgGyS+IdsbhrSc58LgGP6CSbz/8zS13fXGglW&#10;4mOMJOmgROdbq7xnlDh4ht4UcOumv9YuQdNfKfrRIKkuGiJrfq61GhpOGATl70cPHriNgadoM7xS&#10;DKwTsO6R2lW6cwYBA7TzBbmfCsJ3FlFQZuk8gypjROFssUwWvmARKfaPe23sC6465IQSa7WV7C0U&#10;3Xsgd1fG+qKwMTXCPmBUdS2U+I60KMmybOlyBIvjZZD2NsdysrVoW6SVfS9s43FxYfpDs7dvUK8g&#10;/6D2vcsvWo3AByRMKZf22L9otx2gEPRJ7L7QgKCHNg36fYqTGR9ebYLH4Gh861TTtd97W6Z/6QyA&#10;qPf59cQ2yC0lNmNLkqICWG6VA9vN1sIn4+ZrlGDGRgnmLEgBaGcnpKSJx9Zl0Uq3SuWwDteChvsR&#10;HmFWW8v1TcMGxISr9nx1nAO9MAG+jldxFudLjEhbAxFRq/Eva/ZIuKaAIbQ/1maKy6f1IGRo5DF4&#10;19KeEL7kyTyNn83z2TpbLWfpOl3M8mW8msVJ/izP4jRPL9dfXbskadEIxri8EpLvySlJHzf8I00G&#10;WvH0hIapQ1UrJuiNrjdTs7oqhqaE+pvDa360oDSkcMP+XDIvWyLaIEcPww1Q7GD8wNAeBU8Njg0C&#10;q2wUuwdmgNFygbm/CAiN0p8xGoCRodk+bYnmGLUvJUxXnqSpo3C/SRfLOWz04cnm8IRICqZKbKEl&#10;vHhhYQdPtr0WdQOeEj+SUjm+q4R1befYKkQ1boB1fQbjH8LR+uHe3/r+Hzv9BgAA//8DAFBLAwQU&#10;AAYACAAAACEAglCXIeAAAAAJAQAADwAAAGRycy9kb3ducmV2LnhtbEyPwU7DMBBE70j8g7VI3FrH&#10;QUI0zaZClYrEBdECB25OvE1S7HUUu23o12NOcBzNaOZNuZqcFScaQ+8ZQc0zEMSNNz23CO9vm9kD&#10;iBA1G209E8I3BVhV11elLow/85ZOu9iKVMKh0AhdjEMhZWg6cjrM/UCcvL0fnY5Jjq00oz6ncmdl&#10;nmX30ume00KnB1p31Hztjg7hc//iDp6em6dNPa1fL0FtLx8W8fZmelyCiDTFvzD84id0qBJT7Y9s&#10;grAIs1wl9IiQ5wpECiwWWQ6iRrhTCmRVyv8Pqh8AAAD//wMAUEsBAi0AFAAGAAgAAAAhALaDOJL+&#10;AAAA4QEAABMAAAAAAAAAAAAAAAAAAAAAAFtDb250ZW50X1R5cGVzXS54bWxQSwECLQAUAAYACAAA&#10;ACEAOP0h/9YAAACUAQAACwAAAAAAAAAAAAAAAAAvAQAAX3JlbHMvLnJlbHNQSwECLQAUAAYACAAA&#10;ACEAANKrSjIDAAAPBwAADgAAAAAAAAAAAAAAAAAuAgAAZHJzL2Uyb0RvYy54bWxQSwECLQAUAAYA&#10;CAAAACEAglCXIeAAAAAJAQAADwAAAAAAAAAAAAAAAACMBQAAZHJzL2Rvd25yZXYueG1sUEsFBgAA&#10;AAAEAAQA8wAAAJkGAAAAAA==&#10;" fillcolor="#9bbb59 [3206]" stroked="f" strokeweight="0">
                  <v:fill color2="#74903b [2374]" focusposition=".5,.5" focussize="" focus="100%" type="gradientRadial"/>
                  <v:shadow on="t" color="#4e6128 [1606]" offset="1pt"/>
                </v:roundrect>
              </w:pict>
            </w:r>
          </w:p>
        </w:sdtContent>
      </w:sdt>
    </w:sdtContent>
  </w:sdt>
  <w:p w:rsidR="00396A6D" w:rsidRDefault="00396A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ED0" w:rsidRDefault="003F5ED0" w:rsidP="00926E0C">
      <w:pPr>
        <w:spacing w:line="240" w:lineRule="auto"/>
      </w:pPr>
      <w:r>
        <w:separator/>
      </w:r>
    </w:p>
  </w:footnote>
  <w:footnote w:type="continuationSeparator" w:id="0">
    <w:p w:rsidR="003F5ED0" w:rsidRDefault="003F5ED0" w:rsidP="00926E0C">
      <w:pPr>
        <w:spacing w:line="240" w:lineRule="auto"/>
      </w:pPr>
      <w:r>
        <w:continuationSeparator/>
      </w:r>
    </w:p>
  </w:footnote>
  <w:footnote w:id="1">
    <w:p w:rsidR="00AF0D18" w:rsidRPr="0092454E" w:rsidRDefault="00AF0D18">
      <w:pPr>
        <w:pStyle w:val="Textonotapie"/>
        <w:rPr>
          <w:sz w:val="16"/>
          <w:szCs w:val="16"/>
        </w:rPr>
      </w:pPr>
      <w:r w:rsidRPr="0092454E">
        <w:rPr>
          <w:rStyle w:val="Refdenotaalpie"/>
          <w:sz w:val="16"/>
          <w:szCs w:val="16"/>
        </w:rPr>
        <w:footnoteRef/>
      </w:r>
      <w:r w:rsidRPr="0092454E">
        <w:rPr>
          <w:sz w:val="16"/>
          <w:szCs w:val="16"/>
        </w:rPr>
        <w:t xml:space="preserve"> En lo sucesivo IEEZ</w:t>
      </w:r>
    </w:p>
  </w:footnote>
  <w:footnote w:id="2">
    <w:p w:rsidR="007F6E87" w:rsidRPr="0092454E" w:rsidRDefault="007F6E87" w:rsidP="007F6E87">
      <w:pPr>
        <w:pStyle w:val="Textonotapie"/>
        <w:rPr>
          <w:sz w:val="16"/>
          <w:szCs w:val="16"/>
        </w:rPr>
      </w:pPr>
      <w:r w:rsidRPr="0092454E">
        <w:rPr>
          <w:rStyle w:val="Refdenotaalpie"/>
          <w:sz w:val="16"/>
          <w:szCs w:val="16"/>
        </w:rPr>
        <w:footnoteRef/>
      </w:r>
      <w:r w:rsidRPr="0092454E">
        <w:rPr>
          <w:sz w:val="16"/>
          <w:szCs w:val="16"/>
        </w:rPr>
        <w:t xml:space="preserve"> En lo </w:t>
      </w:r>
      <w:r w:rsidR="0092454E">
        <w:rPr>
          <w:sz w:val="16"/>
          <w:szCs w:val="16"/>
        </w:rPr>
        <w:t xml:space="preserve">posterior </w:t>
      </w:r>
      <w:r w:rsidRPr="0092454E">
        <w:rPr>
          <w:sz w:val="16"/>
          <w:szCs w:val="16"/>
        </w:rPr>
        <w:t>Ley de Datos Personales</w:t>
      </w:r>
    </w:p>
  </w:footnote>
  <w:footnote w:id="3">
    <w:p w:rsidR="007F6E87" w:rsidRDefault="007F6E87" w:rsidP="007F6E87">
      <w:pPr>
        <w:pStyle w:val="Textonotapie"/>
      </w:pPr>
      <w:r w:rsidRPr="0092454E">
        <w:rPr>
          <w:rStyle w:val="Refdenotaalpie"/>
          <w:sz w:val="16"/>
          <w:szCs w:val="16"/>
        </w:rPr>
        <w:footnoteRef/>
      </w:r>
      <w:r w:rsidR="0092454E">
        <w:rPr>
          <w:sz w:val="16"/>
          <w:szCs w:val="16"/>
        </w:rPr>
        <w:t xml:space="preserve"> En adelante </w:t>
      </w:r>
      <w:r w:rsidRPr="0092454E">
        <w:rPr>
          <w:sz w:val="16"/>
          <w:szCs w:val="16"/>
        </w:rPr>
        <w:t>Ley de Transparencia Local</w:t>
      </w:r>
    </w:p>
  </w:footnote>
  <w:footnote w:id="4">
    <w:p w:rsidR="008E3EBF" w:rsidRPr="00EC43E0" w:rsidRDefault="008E3EBF">
      <w:pPr>
        <w:pStyle w:val="Textonotapie"/>
        <w:rPr>
          <w:sz w:val="16"/>
          <w:szCs w:val="16"/>
        </w:rPr>
      </w:pPr>
      <w:r w:rsidRPr="00EC43E0">
        <w:rPr>
          <w:rStyle w:val="Refdenotaalpie"/>
          <w:sz w:val="16"/>
          <w:szCs w:val="16"/>
        </w:rPr>
        <w:footnoteRef/>
      </w:r>
      <w:r w:rsidRPr="00EC43E0">
        <w:rPr>
          <w:rFonts w:cs="Arial"/>
          <w:sz w:val="16"/>
          <w:szCs w:val="16"/>
        </w:rPr>
        <w:t>Acce</w:t>
      </w:r>
      <w:r w:rsidR="00EC43E0" w:rsidRPr="00EC43E0">
        <w:rPr>
          <w:rFonts w:cs="Arial"/>
          <w:sz w:val="16"/>
          <w:szCs w:val="16"/>
        </w:rPr>
        <w:t>so, Rectificación, C</w:t>
      </w:r>
      <w:r w:rsidR="00B24294" w:rsidRPr="00EC43E0">
        <w:rPr>
          <w:rFonts w:cs="Arial"/>
          <w:sz w:val="16"/>
          <w:szCs w:val="16"/>
        </w:rPr>
        <w:t>ancelación,</w:t>
      </w:r>
      <w:r w:rsidR="00EC43E0" w:rsidRPr="00EC43E0">
        <w:rPr>
          <w:rFonts w:cs="Arial"/>
          <w:sz w:val="16"/>
          <w:szCs w:val="16"/>
        </w:rPr>
        <w:t xml:space="preserve"> O</w:t>
      </w:r>
      <w:r w:rsidRPr="00EC43E0">
        <w:rPr>
          <w:rFonts w:cs="Arial"/>
          <w:sz w:val="16"/>
          <w:szCs w:val="16"/>
        </w:rPr>
        <w:t>posición</w:t>
      </w:r>
      <w:r w:rsidR="00EC43E0" w:rsidRPr="00EC43E0">
        <w:rPr>
          <w:rFonts w:cs="Arial"/>
          <w:sz w:val="16"/>
          <w:szCs w:val="16"/>
        </w:rPr>
        <w:t xml:space="preserve"> y P</w:t>
      </w:r>
      <w:r w:rsidR="00B24294" w:rsidRPr="00EC43E0">
        <w:rPr>
          <w:rFonts w:cs="Arial"/>
          <w:sz w:val="16"/>
          <w:szCs w:val="16"/>
        </w:rPr>
        <w:t>ortabilidad.</w:t>
      </w:r>
    </w:p>
  </w:footnote>
  <w:footnote w:id="5">
    <w:p w:rsidR="008E3EBF" w:rsidRDefault="008E3EBF">
      <w:pPr>
        <w:pStyle w:val="Textonotapie"/>
      </w:pPr>
      <w:r w:rsidRPr="00EC43E0">
        <w:rPr>
          <w:rStyle w:val="Refdenotaalpie"/>
          <w:sz w:val="16"/>
          <w:szCs w:val="16"/>
        </w:rPr>
        <w:footnoteRef/>
      </w:r>
      <w:r w:rsidRPr="00EC43E0">
        <w:rPr>
          <w:sz w:val="16"/>
          <w:szCs w:val="16"/>
        </w:rPr>
        <w:t xml:space="preserve"> En lo sucesivo Unidad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A6D" w:rsidRPr="00926E0C" w:rsidRDefault="00864F01" w:rsidP="00926E0C">
    <w:pPr>
      <w:spacing w:line="240" w:lineRule="auto"/>
      <w:jc w:val="center"/>
      <w:rPr>
        <w:rFonts w:ascii="Arial" w:eastAsia="Times New Roman" w:hAnsi="Arial" w:cs="Arial"/>
        <w:b/>
        <w:bCs/>
        <w:color w:val="000000"/>
        <w:sz w:val="28"/>
        <w:szCs w:val="28"/>
        <w:lang w:eastAsia="es-MX"/>
      </w:rPr>
    </w:pPr>
    <w:r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es-MX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5090795</wp:posOffset>
          </wp:positionH>
          <wp:positionV relativeFrom="paragraph">
            <wp:posOffset>-171450</wp:posOffset>
          </wp:positionV>
          <wp:extent cx="967740" cy="704215"/>
          <wp:effectExtent l="0" t="0" r="3810" b="635"/>
          <wp:wrapNone/>
          <wp:docPr id="60" name="0 Imagen" descr="IEEZ_OPLE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EZ_OPLE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7740" cy="704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b/>
        <w:bCs/>
        <w:noProof/>
        <w:color w:val="000000"/>
        <w:sz w:val="28"/>
        <w:szCs w:val="28"/>
        <w:lang w:eastAsia="es-MX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-33655</wp:posOffset>
          </wp:positionH>
          <wp:positionV relativeFrom="paragraph">
            <wp:posOffset>-168910</wp:posOffset>
          </wp:positionV>
          <wp:extent cx="1623848" cy="759214"/>
          <wp:effectExtent l="0" t="0" r="0" b="3175"/>
          <wp:wrapNone/>
          <wp:docPr id="61" name="Imagen 61" descr="LOGO PROCESO ELECTORAL 2025_HOR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ROCESO ELECTORAL 2025_HOR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848" cy="7592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743C7" w:rsidRPr="00FE4962" w:rsidRDefault="001663F9" w:rsidP="00FE4962">
    <w:pPr>
      <w:tabs>
        <w:tab w:val="left" w:pos="720"/>
        <w:tab w:val="center" w:pos="4818"/>
      </w:tabs>
      <w:spacing w:line="240" w:lineRule="auto"/>
      <w:jc w:val="left"/>
      <w:rPr>
        <w:rFonts w:ascii="Arial" w:eastAsia="Times New Roman" w:hAnsi="Arial" w:cs="Arial"/>
        <w:b/>
        <w:bCs/>
        <w:color w:val="000000"/>
        <w:sz w:val="28"/>
        <w:szCs w:val="28"/>
        <w:lang w:eastAsia="es-MX"/>
      </w:rPr>
    </w:pPr>
    <w:r>
      <w:rPr>
        <w:rFonts w:ascii="Arial" w:eastAsia="Times New Roman" w:hAnsi="Arial" w:cs="Arial"/>
        <w:b/>
        <w:bCs/>
        <w:color w:val="000000"/>
        <w:sz w:val="28"/>
        <w:szCs w:val="28"/>
        <w:lang w:eastAsia="es-MX"/>
      </w:rPr>
      <w:tab/>
    </w:r>
    <w:r>
      <w:rPr>
        <w:rFonts w:ascii="Arial" w:eastAsia="Times New Roman" w:hAnsi="Arial" w:cs="Arial"/>
        <w:b/>
        <w:bCs/>
        <w:color w:val="000000"/>
        <w:sz w:val="28"/>
        <w:szCs w:val="28"/>
        <w:lang w:eastAsia="es-MX"/>
      </w:rPr>
      <w:tab/>
    </w:r>
  </w:p>
  <w:p w:rsidR="00864F01" w:rsidRDefault="00864F01" w:rsidP="00CB477A">
    <w:pPr>
      <w:spacing w:line="240" w:lineRule="auto"/>
      <w:jc w:val="center"/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</w:pPr>
  </w:p>
  <w:p w:rsidR="00CA1C21" w:rsidRPr="00CB477A" w:rsidRDefault="00396A6D" w:rsidP="00CB477A">
    <w:pPr>
      <w:spacing w:line="240" w:lineRule="auto"/>
      <w:jc w:val="center"/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</w:pPr>
    <w:r w:rsidRPr="00CA1C21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 xml:space="preserve">Aviso de Privacidad Integral </w:t>
    </w:r>
    <w:r w:rsidR="008B5285" w:rsidRPr="00CA1C21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 xml:space="preserve">para </w:t>
    </w:r>
    <w:r w:rsidR="00CA1C21" w:rsidRPr="00CA1C21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 xml:space="preserve">el </w:t>
    </w:r>
    <w:r w:rsidR="000A0FEE" w:rsidRPr="000A0FEE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 xml:space="preserve">Reclutamiento, Selección </w:t>
    </w:r>
    <w:r w:rsidR="00D52560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>y</w:t>
    </w:r>
    <w:r w:rsidR="000A0FEE" w:rsidRPr="000A0FEE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 xml:space="preserve"> Contra</w:t>
    </w:r>
    <w:r w:rsidR="00D52560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>tación d</w:t>
    </w:r>
    <w:r w:rsidR="000A0FEE" w:rsidRPr="000A0FEE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>e Super</w:t>
    </w:r>
    <w:r w:rsidR="00702852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>visores/a</w:t>
    </w:r>
    <w:r w:rsidR="004F6031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>s Electorales Locales y</w:t>
    </w:r>
    <w:r w:rsidR="00702852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 xml:space="preserve"> Capacitadores/a</w:t>
    </w:r>
    <w:r w:rsidR="000A0FEE" w:rsidRPr="000A0FEE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 xml:space="preserve">s-Asistentes Electorales Locales </w:t>
    </w:r>
    <w:r w:rsidR="004F6031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 xml:space="preserve">para el </w:t>
    </w:r>
    <w:r w:rsidR="004F50DB" w:rsidRPr="00543C96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>Pr</w:t>
    </w:r>
    <w:r w:rsidR="004F6031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 xml:space="preserve">oceso Electoral </w:t>
    </w:r>
    <w:r w:rsidR="00AE5A15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>Extraordinario d</w:t>
    </w:r>
    <w:r w:rsidR="004F50DB" w:rsidRPr="00543C96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 xml:space="preserve">el Poder Judicial </w:t>
    </w:r>
    <w:r w:rsidR="00B42D09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 xml:space="preserve">del Estado de Zacatecas </w:t>
    </w:r>
    <w:r w:rsidR="004F50DB" w:rsidRPr="00543C96">
      <w:rPr>
        <w:rFonts w:ascii="Calibri" w:eastAsia="Times New Roman" w:hAnsi="Calibri" w:cs="Calibri"/>
        <w:b/>
        <w:bCs/>
        <w:color w:val="000000"/>
        <w:sz w:val="24"/>
        <w:szCs w:val="24"/>
        <w:lang w:eastAsia="es-MX"/>
      </w:rPr>
      <w:t>2025</w:t>
    </w:r>
  </w:p>
  <w:p w:rsidR="00396A6D" w:rsidRPr="003B53A8" w:rsidRDefault="00396A6D" w:rsidP="00926E0C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6ED"/>
    <w:multiLevelType w:val="hybridMultilevel"/>
    <w:tmpl w:val="EFCA96CA"/>
    <w:lvl w:ilvl="0" w:tplc="1B7818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05088F"/>
    <w:multiLevelType w:val="hybridMultilevel"/>
    <w:tmpl w:val="FC02898C"/>
    <w:lvl w:ilvl="0" w:tplc="3A30BE1C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2D04C7"/>
    <w:multiLevelType w:val="hybridMultilevel"/>
    <w:tmpl w:val="526C7A88"/>
    <w:lvl w:ilvl="0" w:tplc="BDF8450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54063"/>
    <w:multiLevelType w:val="hybridMultilevel"/>
    <w:tmpl w:val="F6223BA4"/>
    <w:lvl w:ilvl="0" w:tplc="080A0017">
      <w:start w:val="1"/>
      <w:numFmt w:val="lowerLetter"/>
      <w:lvlText w:val="%1)"/>
      <w:lvlJc w:val="left"/>
      <w:pPr>
        <w:ind w:left="1997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A25C18"/>
    <w:multiLevelType w:val="hybridMultilevel"/>
    <w:tmpl w:val="BCC0949A"/>
    <w:lvl w:ilvl="0" w:tplc="8542CB3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7D3C7E"/>
    <w:multiLevelType w:val="hybridMultilevel"/>
    <w:tmpl w:val="5CDA9EAC"/>
    <w:lvl w:ilvl="0" w:tplc="5CE08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A7808"/>
    <w:multiLevelType w:val="hybridMultilevel"/>
    <w:tmpl w:val="AC721B48"/>
    <w:lvl w:ilvl="0" w:tplc="080A0017">
      <w:start w:val="1"/>
      <w:numFmt w:val="lowerLetter"/>
      <w:lvlText w:val="%1)"/>
      <w:lvlJc w:val="left"/>
      <w:pPr>
        <w:ind w:left="1800" w:hanging="720"/>
      </w:pPr>
      <w:rPr>
        <w:rFonts w:hint="default"/>
        <w:b/>
        <w:color w:val="auto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140D2D"/>
    <w:multiLevelType w:val="hybridMultilevel"/>
    <w:tmpl w:val="A474A248"/>
    <w:lvl w:ilvl="0" w:tplc="B33CA68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315087"/>
    <w:multiLevelType w:val="hybridMultilevel"/>
    <w:tmpl w:val="C3CA96D4"/>
    <w:lvl w:ilvl="0" w:tplc="CD6E87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43FFE"/>
    <w:multiLevelType w:val="hybridMultilevel"/>
    <w:tmpl w:val="3F22742A"/>
    <w:lvl w:ilvl="0" w:tplc="445E2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A1699"/>
    <w:multiLevelType w:val="hybridMultilevel"/>
    <w:tmpl w:val="024430B6"/>
    <w:lvl w:ilvl="0" w:tplc="B14C2440">
      <w:start w:val="1"/>
      <w:numFmt w:val="upperRoman"/>
      <w:lvlText w:val="%1."/>
      <w:lvlJc w:val="left"/>
      <w:pPr>
        <w:ind w:left="1800" w:hanging="720"/>
      </w:pPr>
      <w:rPr>
        <w:rFonts w:eastAsiaTheme="minorHAns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D971AE"/>
    <w:multiLevelType w:val="hybridMultilevel"/>
    <w:tmpl w:val="DE760F2A"/>
    <w:lvl w:ilvl="0" w:tplc="43EAD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C7B57"/>
    <w:multiLevelType w:val="multilevel"/>
    <w:tmpl w:val="077C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64558"/>
    <w:multiLevelType w:val="hybridMultilevel"/>
    <w:tmpl w:val="6464D4DC"/>
    <w:lvl w:ilvl="0" w:tplc="080A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F7480"/>
    <w:multiLevelType w:val="hybridMultilevel"/>
    <w:tmpl w:val="A51EE106"/>
    <w:lvl w:ilvl="0" w:tplc="4900F81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B1CB2"/>
    <w:multiLevelType w:val="hybridMultilevel"/>
    <w:tmpl w:val="1B8C3DEC"/>
    <w:lvl w:ilvl="0" w:tplc="0298BB22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614665"/>
    <w:multiLevelType w:val="hybridMultilevel"/>
    <w:tmpl w:val="190674F6"/>
    <w:lvl w:ilvl="0" w:tplc="7F127518">
      <w:start w:val="1"/>
      <w:numFmt w:val="upperLetter"/>
      <w:lvlText w:val="%1)"/>
      <w:lvlJc w:val="left"/>
      <w:pPr>
        <w:ind w:left="786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A8659B9"/>
    <w:multiLevelType w:val="hybridMultilevel"/>
    <w:tmpl w:val="50204034"/>
    <w:lvl w:ilvl="0" w:tplc="3056B09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9C25967"/>
    <w:multiLevelType w:val="hybridMultilevel"/>
    <w:tmpl w:val="37B802E0"/>
    <w:lvl w:ilvl="0" w:tplc="47226140">
      <w:start w:val="2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5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0"/>
  </w:num>
  <w:num w:numId="10">
    <w:abstractNumId w:val="13"/>
  </w:num>
  <w:num w:numId="11">
    <w:abstractNumId w:val="3"/>
  </w:num>
  <w:num w:numId="12">
    <w:abstractNumId w:val="17"/>
  </w:num>
  <w:num w:numId="13">
    <w:abstractNumId w:val="5"/>
  </w:num>
  <w:num w:numId="14">
    <w:abstractNumId w:val="9"/>
  </w:num>
  <w:num w:numId="15">
    <w:abstractNumId w:val="2"/>
  </w:num>
  <w:num w:numId="16">
    <w:abstractNumId w:val="18"/>
  </w:num>
  <w:num w:numId="17">
    <w:abstractNumId w:val="11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lignBordersAndEdg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1E0B"/>
    <w:rsid w:val="0000463B"/>
    <w:rsid w:val="0000717F"/>
    <w:rsid w:val="0001063B"/>
    <w:rsid w:val="00012BE5"/>
    <w:rsid w:val="00013A11"/>
    <w:rsid w:val="00022520"/>
    <w:rsid w:val="000341EB"/>
    <w:rsid w:val="000503CE"/>
    <w:rsid w:val="0005782A"/>
    <w:rsid w:val="0006075A"/>
    <w:rsid w:val="0006262C"/>
    <w:rsid w:val="0007299D"/>
    <w:rsid w:val="00086A45"/>
    <w:rsid w:val="00087452"/>
    <w:rsid w:val="0009528F"/>
    <w:rsid w:val="000A0FEE"/>
    <w:rsid w:val="000A2C6E"/>
    <w:rsid w:val="000A2DC1"/>
    <w:rsid w:val="000A6126"/>
    <w:rsid w:val="000B5485"/>
    <w:rsid w:val="000C544F"/>
    <w:rsid w:val="000D34B9"/>
    <w:rsid w:val="000D5DCC"/>
    <w:rsid w:val="001160F8"/>
    <w:rsid w:val="00134C87"/>
    <w:rsid w:val="00136959"/>
    <w:rsid w:val="00137470"/>
    <w:rsid w:val="00142017"/>
    <w:rsid w:val="00147737"/>
    <w:rsid w:val="001571FE"/>
    <w:rsid w:val="00161DB6"/>
    <w:rsid w:val="00162DD2"/>
    <w:rsid w:val="00162FA8"/>
    <w:rsid w:val="001637FF"/>
    <w:rsid w:val="001663F9"/>
    <w:rsid w:val="00173622"/>
    <w:rsid w:val="00182377"/>
    <w:rsid w:val="001826FD"/>
    <w:rsid w:val="00182C5A"/>
    <w:rsid w:val="001836B8"/>
    <w:rsid w:val="00187135"/>
    <w:rsid w:val="001913CB"/>
    <w:rsid w:val="001946FD"/>
    <w:rsid w:val="001960B2"/>
    <w:rsid w:val="001B1E0B"/>
    <w:rsid w:val="001C0792"/>
    <w:rsid w:val="001D4C27"/>
    <w:rsid w:val="001E1C05"/>
    <w:rsid w:val="001E4FEC"/>
    <w:rsid w:val="001F316B"/>
    <w:rsid w:val="00212D7D"/>
    <w:rsid w:val="0022045A"/>
    <w:rsid w:val="002211E9"/>
    <w:rsid w:val="002217CA"/>
    <w:rsid w:val="00240CA9"/>
    <w:rsid w:val="00242485"/>
    <w:rsid w:val="00246235"/>
    <w:rsid w:val="00247E66"/>
    <w:rsid w:val="00250913"/>
    <w:rsid w:val="00260A30"/>
    <w:rsid w:val="00265439"/>
    <w:rsid w:val="00271A00"/>
    <w:rsid w:val="0028619C"/>
    <w:rsid w:val="002928A7"/>
    <w:rsid w:val="00294A9A"/>
    <w:rsid w:val="002A6848"/>
    <w:rsid w:val="002D4798"/>
    <w:rsid w:val="002D5B4F"/>
    <w:rsid w:val="002E5393"/>
    <w:rsid w:val="002F2C2B"/>
    <w:rsid w:val="002F33BC"/>
    <w:rsid w:val="003036B7"/>
    <w:rsid w:val="00316BA9"/>
    <w:rsid w:val="003204BC"/>
    <w:rsid w:val="003213A6"/>
    <w:rsid w:val="00324961"/>
    <w:rsid w:val="00333328"/>
    <w:rsid w:val="00334467"/>
    <w:rsid w:val="00335A75"/>
    <w:rsid w:val="00340F73"/>
    <w:rsid w:val="003421E5"/>
    <w:rsid w:val="00342DAE"/>
    <w:rsid w:val="003471C6"/>
    <w:rsid w:val="0034733D"/>
    <w:rsid w:val="0035225A"/>
    <w:rsid w:val="00354246"/>
    <w:rsid w:val="00354821"/>
    <w:rsid w:val="0036786C"/>
    <w:rsid w:val="00392333"/>
    <w:rsid w:val="00394661"/>
    <w:rsid w:val="003954D9"/>
    <w:rsid w:val="00396A6D"/>
    <w:rsid w:val="003A17E6"/>
    <w:rsid w:val="003A7E1C"/>
    <w:rsid w:val="003B47CE"/>
    <w:rsid w:val="003B53A8"/>
    <w:rsid w:val="003C67BF"/>
    <w:rsid w:val="003E0F09"/>
    <w:rsid w:val="003E357D"/>
    <w:rsid w:val="003F5ED0"/>
    <w:rsid w:val="004127AC"/>
    <w:rsid w:val="00412A0B"/>
    <w:rsid w:val="00445107"/>
    <w:rsid w:val="00451F43"/>
    <w:rsid w:val="00453B75"/>
    <w:rsid w:val="00455813"/>
    <w:rsid w:val="00471304"/>
    <w:rsid w:val="0047189E"/>
    <w:rsid w:val="0049093E"/>
    <w:rsid w:val="00491937"/>
    <w:rsid w:val="00495E77"/>
    <w:rsid w:val="0049720D"/>
    <w:rsid w:val="004B086C"/>
    <w:rsid w:val="004C1468"/>
    <w:rsid w:val="004D18B3"/>
    <w:rsid w:val="004E33E8"/>
    <w:rsid w:val="004E3DCE"/>
    <w:rsid w:val="004E42BC"/>
    <w:rsid w:val="004F50DB"/>
    <w:rsid w:val="004F6031"/>
    <w:rsid w:val="004F7CB6"/>
    <w:rsid w:val="005023C9"/>
    <w:rsid w:val="0050433E"/>
    <w:rsid w:val="00512258"/>
    <w:rsid w:val="00512ECB"/>
    <w:rsid w:val="0052684B"/>
    <w:rsid w:val="005276C7"/>
    <w:rsid w:val="00543C96"/>
    <w:rsid w:val="00545620"/>
    <w:rsid w:val="00551F0F"/>
    <w:rsid w:val="00561C84"/>
    <w:rsid w:val="00565AD5"/>
    <w:rsid w:val="00570102"/>
    <w:rsid w:val="00571864"/>
    <w:rsid w:val="00575969"/>
    <w:rsid w:val="00576E79"/>
    <w:rsid w:val="005800B9"/>
    <w:rsid w:val="00580E55"/>
    <w:rsid w:val="00582602"/>
    <w:rsid w:val="0059116B"/>
    <w:rsid w:val="00595AD8"/>
    <w:rsid w:val="005B436A"/>
    <w:rsid w:val="005B76BB"/>
    <w:rsid w:val="005C0243"/>
    <w:rsid w:val="005C4BD3"/>
    <w:rsid w:val="005C507D"/>
    <w:rsid w:val="005C5861"/>
    <w:rsid w:val="005C58C8"/>
    <w:rsid w:val="005D0C95"/>
    <w:rsid w:val="005D424D"/>
    <w:rsid w:val="005E15C1"/>
    <w:rsid w:val="005E3BD6"/>
    <w:rsid w:val="005E7FC9"/>
    <w:rsid w:val="006001D4"/>
    <w:rsid w:val="00601E2F"/>
    <w:rsid w:val="00613793"/>
    <w:rsid w:val="006171AB"/>
    <w:rsid w:val="00617DF5"/>
    <w:rsid w:val="0062112B"/>
    <w:rsid w:val="00624C98"/>
    <w:rsid w:val="006302AB"/>
    <w:rsid w:val="006423A1"/>
    <w:rsid w:val="006427DD"/>
    <w:rsid w:val="00644167"/>
    <w:rsid w:val="006453FB"/>
    <w:rsid w:val="00645EFD"/>
    <w:rsid w:val="006541AE"/>
    <w:rsid w:val="0065548E"/>
    <w:rsid w:val="0066011C"/>
    <w:rsid w:val="00661CFA"/>
    <w:rsid w:val="00664A40"/>
    <w:rsid w:val="00665882"/>
    <w:rsid w:val="00666592"/>
    <w:rsid w:val="006704A8"/>
    <w:rsid w:val="006731A9"/>
    <w:rsid w:val="0067399E"/>
    <w:rsid w:val="006801F1"/>
    <w:rsid w:val="0069041A"/>
    <w:rsid w:val="0069235C"/>
    <w:rsid w:val="006A1A6B"/>
    <w:rsid w:val="006C0E10"/>
    <w:rsid w:val="006C2693"/>
    <w:rsid w:val="006C299A"/>
    <w:rsid w:val="006D092A"/>
    <w:rsid w:val="006D6032"/>
    <w:rsid w:val="006E4426"/>
    <w:rsid w:val="006F0AFD"/>
    <w:rsid w:val="006F7B43"/>
    <w:rsid w:val="00702852"/>
    <w:rsid w:val="0071069C"/>
    <w:rsid w:val="00722172"/>
    <w:rsid w:val="00722F23"/>
    <w:rsid w:val="00736078"/>
    <w:rsid w:val="00737312"/>
    <w:rsid w:val="007407F4"/>
    <w:rsid w:val="00741215"/>
    <w:rsid w:val="0074148D"/>
    <w:rsid w:val="0074455B"/>
    <w:rsid w:val="00745108"/>
    <w:rsid w:val="00751ADD"/>
    <w:rsid w:val="007603DF"/>
    <w:rsid w:val="007743C7"/>
    <w:rsid w:val="00787BAE"/>
    <w:rsid w:val="00790936"/>
    <w:rsid w:val="00797E80"/>
    <w:rsid w:val="007A2F11"/>
    <w:rsid w:val="007A35C6"/>
    <w:rsid w:val="007A36A7"/>
    <w:rsid w:val="007A4812"/>
    <w:rsid w:val="007A75A3"/>
    <w:rsid w:val="007C7D7E"/>
    <w:rsid w:val="007D4F62"/>
    <w:rsid w:val="007E0BC4"/>
    <w:rsid w:val="007E6800"/>
    <w:rsid w:val="007F6E87"/>
    <w:rsid w:val="0080101C"/>
    <w:rsid w:val="00803053"/>
    <w:rsid w:val="00805075"/>
    <w:rsid w:val="00817B9A"/>
    <w:rsid w:val="00824E5C"/>
    <w:rsid w:val="008312C9"/>
    <w:rsid w:val="00847A92"/>
    <w:rsid w:val="00852FAD"/>
    <w:rsid w:val="00855C4E"/>
    <w:rsid w:val="00856D0F"/>
    <w:rsid w:val="008576D3"/>
    <w:rsid w:val="00864F01"/>
    <w:rsid w:val="008847BC"/>
    <w:rsid w:val="00885139"/>
    <w:rsid w:val="00892E88"/>
    <w:rsid w:val="008A6357"/>
    <w:rsid w:val="008B45E4"/>
    <w:rsid w:val="008B5285"/>
    <w:rsid w:val="008B5BB5"/>
    <w:rsid w:val="008E3EBF"/>
    <w:rsid w:val="008E6BDD"/>
    <w:rsid w:val="008E748A"/>
    <w:rsid w:val="008F6B5B"/>
    <w:rsid w:val="009051AC"/>
    <w:rsid w:val="00907022"/>
    <w:rsid w:val="00907755"/>
    <w:rsid w:val="00917A2D"/>
    <w:rsid w:val="0092454E"/>
    <w:rsid w:val="00926E0C"/>
    <w:rsid w:val="009313E4"/>
    <w:rsid w:val="0093223D"/>
    <w:rsid w:val="00936A8D"/>
    <w:rsid w:val="00945DA3"/>
    <w:rsid w:val="009579C4"/>
    <w:rsid w:val="00957B1E"/>
    <w:rsid w:val="00965D28"/>
    <w:rsid w:val="009663BF"/>
    <w:rsid w:val="00967CFD"/>
    <w:rsid w:val="00975CDF"/>
    <w:rsid w:val="00976E42"/>
    <w:rsid w:val="00980763"/>
    <w:rsid w:val="00982203"/>
    <w:rsid w:val="009845CE"/>
    <w:rsid w:val="009A083C"/>
    <w:rsid w:val="009C7DDD"/>
    <w:rsid w:val="009E0AB7"/>
    <w:rsid w:val="009F2614"/>
    <w:rsid w:val="009F3F3F"/>
    <w:rsid w:val="009F5005"/>
    <w:rsid w:val="00A068D0"/>
    <w:rsid w:val="00A110A7"/>
    <w:rsid w:val="00A21AEB"/>
    <w:rsid w:val="00A234C2"/>
    <w:rsid w:val="00A255EF"/>
    <w:rsid w:val="00A3298F"/>
    <w:rsid w:val="00A64269"/>
    <w:rsid w:val="00A80479"/>
    <w:rsid w:val="00A84FE1"/>
    <w:rsid w:val="00A85D6E"/>
    <w:rsid w:val="00A95A1A"/>
    <w:rsid w:val="00AA0AF4"/>
    <w:rsid w:val="00AA18BF"/>
    <w:rsid w:val="00AB436B"/>
    <w:rsid w:val="00AC4996"/>
    <w:rsid w:val="00AC5440"/>
    <w:rsid w:val="00AD06BF"/>
    <w:rsid w:val="00AD6D06"/>
    <w:rsid w:val="00AE5A15"/>
    <w:rsid w:val="00AF0D18"/>
    <w:rsid w:val="00AF3CBA"/>
    <w:rsid w:val="00AF7425"/>
    <w:rsid w:val="00B044A8"/>
    <w:rsid w:val="00B04FAE"/>
    <w:rsid w:val="00B15761"/>
    <w:rsid w:val="00B21D09"/>
    <w:rsid w:val="00B24294"/>
    <w:rsid w:val="00B26BE8"/>
    <w:rsid w:val="00B26EB3"/>
    <w:rsid w:val="00B36029"/>
    <w:rsid w:val="00B36E68"/>
    <w:rsid w:val="00B42D09"/>
    <w:rsid w:val="00B43B1A"/>
    <w:rsid w:val="00B463C3"/>
    <w:rsid w:val="00B53B69"/>
    <w:rsid w:val="00B60F5B"/>
    <w:rsid w:val="00B64326"/>
    <w:rsid w:val="00B76DD9"/>
    <w:rsid w:val="00B8159E"/>
    <w:rsid w:val="00B833D1"/>
    <w:rsid w:val="00B8430F"/>
    <w:rsid w:val="00B85C53"/>
    <w:rsid w:val="00B93EB2"/>
    <w:rsid w:val="00B95FD5"/>
    <w:rsid w:val="00B9644A"/>
    <w:rsid w:val="00BA6115"/>
    <w:rsid w:val="00BB2906"/>
    <w:rsid w:val="00BB520D"/>
    <w:rsid w:val="00BB7740"/>
    <w:rsid w:val="00BE1E35"/>
    <w:rsid w:val="00BF0C87"/>
    <w:rsid w:val="00BF286B"/>
    <w:rsid w:val="00C01F46"/>
    <w:rsid w:val="00C16889"/>
    <w:rsid w:val="00C219D2"/>
    <w:rsid w:val="00C32732"/>
    <w:rsid w:val="00C33238"/>
    <w:rsid w:val="00C35339"/>
    <w:rsid w:val="00C41544"/>
    <w:rsid w:val="00C5064D"/>
    <w:rsid w:val="00C666BD"/>
    <w:rsid w:val="00C66B39"/>
    <w:rsid w:val="00C738ED"/>
    <w:rsid w:val="00C875AC"/>
    <w:rsid w:val="00C97C80"/>
    <w:rsid w:val="00CA0C05"/>
    <w:rsid w:val="00CA1C21"/>
    <w:rsid w:val="00CA373E"/>
    <w:rsid w:val="00CA489E"/>
    <w:rsid w:val="00CA54AD"/>
    <w:rsid w:val="00CB3048"/>
    <w:rsid w:val="00CB390E"/>
    <w:rsid w:val="00CB4570"/>
    <w:rsid w:val="00CB477A"/>
    <w:rsid w:val="00CB75D2"/>
    <w:rsid w:val="00CB78FE"/>
    <w:rsid w:val="00CC0BE6"/>
    <w:rsid w:val="00CC7565"/>
    <w:rsid w:val="00CE0B13"/>
    <w:rsid w:val="00CE29D9"/>
    <w:rsid w:val="00CF01B8"/>
    <w:rsid w:val="00CF3169"/>
    <w:rsid w:val="00D011C4"/>
    <w:rsid w:val="00D04631"/>
    <w:rsid w:val="00D063B5"/>
    <w:rsid w:val="00D06996"/>
    <w:rsid w:val="00D06A3A"/>
    <w:rsid w:val="00D17036"/>
    <w:rsid w:val="00D2241C"/>
    <w:rsid w:val="00D23845"/>
    <w:rsid w:val="00D2472B"/>
    <w:rsid w:val="00D34E2A"/>
    <w:rsid w:val="00D35B14"/>
    <w:rsid w:val="00D411F8"/>
    <w:rsid w:val="00D52560"/>
    <w:rsid w:val="00D556F8"/>
    <w:rsid w:val="00D7122C"/>
    <w:rsid w:val="00D72D58"/>
    <w:rsid w:val="00D74300"/>
    <w:rsid w:val="00D74510"/>
    <w:rsid w:val="00D826FC"/>
    <w:rsid w:val="00D86D62"/>
    <w:rsid w:val="00D91F91"/>
    <w:rsid w:val="00DA6013"/>
    <w:rsid w:val="00DB2EA9"/>
    <w:rsid w:val="00DB5184"/>
    <w:rsid w:val="00DD3C07"/>
    <w:rsid w:val="00DD4445"/>
    <w:rsid w:val="00DE3CD4"/>
    <w:rsid w:val="00DF0CA8"/>
    <w:rsid w:val="00E13822"/>
    <w:rsid w:val="00E17D84"/>
    <w:rsid w:val="00E239E6"/>
    <w:rsid w:val="00E33AE2"/>
    <w:rsid w:val="00E34619"/>
    <w:rsid w:val="00E403D0"/>
    <w:rsid w:val="00E46DBA"/>
    <w:rsid w:val="00E479AC"/>
    <w:rsid w:val="00E700FB"/>
    <w:rsid w:val="00E842B2"/>
    <w:rsid w:val="00E86725"/>
    <w:rsid w:val="00E912E6"/>
    <w:rsid w:val="00E94F56"/>
    <w:rsid w:val="00EA786D"/>
    <w:rsid w:val="00EB51AA"/>
    <w:rsid w:val="00EC0F7D"/>
    <w:rsid w:val="00EC1B83"/>
    <w:rsid w:val="00EC43E0"/>
    <w:rsid w:val="00F25D0D"/>
    <w:rsid w:val="00F30A5D"/>
    <w:rsid w:val="00F3751B"/>
    <w:rsid w:val="00F4012F"/>
    <w:rsid w:val="00F42A1A"/>
    <w:rsid w:val="00F44A8F"/>
    <w:rsid w:val="00F512D6"/>
    <w:rsid w:val="00F52D92"/>
    <w:rsid w:val="00F637D8"/>
    <w:rsid w:val="00F86E47"/>
    <w:rsid w:val="00F87CD2"/>
    <w:rsid w:val="00F94396"/>
    <w:rsid w:val="00FA1D6E"/>
    <w:rsid w:val="00FA7B2D"/>
    <w:rsid w:val="00FB35F7"/>
    <w:rsid w:val="00FC2F42"/>
    <w:rsid w:val="00FD0BF6"/>
    <w:rsid w:val="00FD0CBB"/>
    <w:rsid w:val="00FE197A"/>
    <w:rsid w:val="00FE34D8"/>
    <w:rsid w:val="00FE4962"/>
    <w:rsid w:val="00FF18F3"/>
    <w:rsid w:val="00FF1AD8"/>
    <w:rsid w:val="00FF1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A012C7A"/>
  <w15:docId w15:val="{83291CB5-0996-442A-A757-03A84EBB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E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6E0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E0C"/>
  </w:style>
  <w:style w:type="paragraph" w:styleId="Piedepgina">
    <w:name w:val="footer"/>
    <w:basedOn w:val="Normal"/>
    <w:link w:val="PiedepginaCar"/>
    <w:uiPriority w:val="99"/>
    <w:unhideWhenUsed/>
    <w:rsid w:val="00926E0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E0C"/>
  </w:style>
  <w:style w:type="paragraph" w:styleId="Textodeglobo">
    <w:name w:val="Balloon Text"/>
    <w:basedOn w:val="Normal"/>
    <w:link w:val="TextodegloboCar"/>
    <w:uiPriority w:val="99"/>
    <w:semiHidden/>
    <w:unhideWhenUsed/>
    <w:rsid w:val="00926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E0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7A481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A4812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F0D1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0D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F0D18"/>
    <w:rPr>
      <w:vertAlign w:val="superscript"/>
    </w:rPr>
  </w:style>
  <w:style w:type="character" w:styleId="nfasis">
    <w:name w:val="Emphasis"/>
    <w:basedOn w:val="Fuentedeprrafopredeter"/>
    <w:uiPriority w:val="20"/>
    <w:qFormat/>
    <w:rsid w:val="0069235C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9245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0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arencia@ieez.org.mx" TargetMode="External"/><Relationship Id="rId13" Type="http://schemas.openxmlformats.org/officeDocument/2006/relationships/hyperlink" Target="https://ieez.org.mx/Tr/ieez/Avisos_de_Privacidad_202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eez.org.m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nsparencia@ieez.org.m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lataformadetransparencia.org.m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eez.org.mx/Tr/ieez/UT/UT_2023/ARCOP/Formato_Solicitud_D_ARCOP_2023_UT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ED51669-869D-48A0-B93E-66FB4E00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1977</Words>
  <Characters>10879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IEEZ</Company>
  <LinksUpToDate>false</LinksUpToDate>
  <CharactersWithSpaces>12831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Consejo</dc:creator>
  <cp:lastModifiedBy>Usuario IEEZ</cp:lastModifiedBy>
  <cp:revision>13</cp:revision>
  <cp:lastPrinted>2025-02-12T22:33:00Z</cp:lastPrinted>
  <dcterms:created xsi:type="dcterms:W3CDTF">2025-02-12T22:08:00Z</dcterms:created>
  <dcterms:modified xsi:type="dcterms:W3CDTF">2025-03-12T22:13:00Z</dcterms:modified>
</cp:coreProperties>
</file>